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57E5" w:rsidRDefault="00ED47BA" w:rsidP="00524581">
      <w:pPr>
        <w:pBdr>
          <w:top w:val="nil"/>
          <w:left w:val="nil"/>
          <w:bottom w:val="nil"/>
          <w:right w:val="nil"/>
          <w:between w:val="nil"/>
        </w:pBdr>
        <w:spacing w:before="1588" w:after="567"/>
        <w:rPr>
          <w:rFonts w:ascii="Times" w:eastAsia="Times" w:hAnsi="Times" w:cs="Times"/>
          <w:b/>
          <w:sz w:val="34"/>
          <w:szCs w:val="34"/>
        </w:rPr>
      </w:pPr>
      <w:r>
        <w:rPr>
          <w:rFonts w:ascii="Times" w:eastAsia="Times" w:hAnsi="Times" w:cs="Times"/>
          <w:b/>
          <w:sz w:val="34"/>
          <w:szCs w:val="34"/>
        </w:rPr>
        <w:t xml:space="preserve">Risorse e iniziative </w:t>
      </w:r>
      <w:proofErr w:type="spellStart"/>
      <w:r>
        <w:rPr>
          <w:rFonts w:ascii="Times" w:eastAsia="Times" w:hAnsi="Times" w:cs="Times"/>
          <w:b/>
          <w:sz w:val="34"/>
          <w:szCs w:val="34"/>
        </w:rPr>
        <w:t>EduINAF</w:t>
      </w:r>
      <w:proofErr w:type="spellEnd"/>
      <w:r>
        <w:rPr>
          <w:rFonts w:ascii="Times" w:eastAsia="Times" w:hAnsi="Times" w:cs="Times"/>
          <w:b/>
          <w:sz w:val="34"/>
          <w:szCs w:val="34"/>
        </w:rPr>
        <w:t xml:space="preserve"> per la didattica e la divulgazione della scienza   </w:t>
      </w:r>
      <w:r w:rsidR="003B097D">
        <w:rPr>
          <w:rFonts w:ascii="Times" w:eastAsia="Times" w:hAnsi="Times" w:cs="Times"/>
          <w:b/>
          <w:sz w:val="34"/>
          <w:szCs w:val="34"/>
        </w:rPr>
        <w:br/>
      </w:r>
      <w:r>
        <w:rPr>
          <w:rFonts w:ascii="Times" w:eastAsia="Times" w:hAnsi="Times" w:cs="Times"/>
          <w:b/>
          <w:sz w:val="34"/>
          <w:szCs w:val="34"/>
        </w:rPr>
        <w:br/>
      </w:r>
      <w:proofErr w:type="spellStart"/>
      <w:r>
        <w:rPr>
          <w:rFonts w:ascii="Times" w:eastAsia="Times" w:hAnsi="Times" w:cs="Times"/>
          <w:b/>
          <w:sz w:val="34"/>
          <w:szCs w:val="34"/>
        </w:rPr>
        <w:t>EduINAF</w:t>
      </w:r>
      <w:proofErr w:type="spellEnd"/>
      <w:r>
        <w:rPr>
          <w:rFonts w:ascii="Times" w:eastAsia="Times" w:hAnsi="Times" w:cs="Times"/>
          <w:b/>
          <w:sz w:val="34"/>
          <w:szCs w:val="34"/>
        </w:rPr>
        <w:t xml:space="preserve"> </w:t>
      </w:r>
      <w:proofErr w:type="spellStart"/>
      <w:r>
        <w:rPr>
          <w:rFonts w:ascii="Times" w:eastAsia="Times" w:hAnsi="Times" w:cs="Times"/>
          <w:b/>
          <w:sz w:val="34"/>
          <w:szCs w:val="34"/>
        </w:rPr>
        <w:t>resources</w:t>
      </w:r>
      <w:proofErr w:type="spellEnd"/>
      <w:r>
        <w:rPr>
          <w:rFonts w:ascii="Times" w:eastAsia="Times" w:hAnsi="Times" w:cs="Times"/>
          <w:b/>
          <w:sz w:val="34"/>
          <w:szCs w:val="34"/>
        </w:rPr>
        <w:t xml:space="preserve"> and </w:t>
      </w:r>
      <w:proofErr w:type="spellStart"/>
      <w:r>
        <w:rPr>
          <w:rFonts w:ascii="Times" w:eastAsia="Times" w:hAnsi="Times" w:cs="Times"/>
          <w:b/>
          <w:sz w:val="34"/>
          <w:szCs w:val="34"/>
        </w:rPr>
        <w:t>initiatives</w:t>
      </w:r>
      <w:proofErr w:type="spellEnd"/>
      <w:r>
        <w:rPr>
          <w:rFonts w:ascii="Times" w:eastAsia="Times" w:hAnsi="Times" w:cs="Times"/>
          <w:b/>
          <w:sz w:val="34"/>
          <w:szCs w:val="34"/>
        </w:rPr>
        <w:t xml:space="preserve"> for science </w:t>
      </w:r>
      <w:proofErr w:type="spellStart"/>
      <w:r>
        <w:rPr>
          <w:rFonts w:ascii="Times" w:eastAsia="Times" w:hAnsi="Times" w:cs="Times"/>
          <w:b/>
          <w:sz w:val="34"/>
          <w:szCs w:val="34"/>
        </w:rPr>
        <w:t>education</w:t>
      </w:r>
      <w:proofErr w:type="spellEnd"/>
      <w:r>
        <w:rPr>
          <w:rFonts w:ascii="Times" w:eastAsia="Times" w:hAnsi="Times" w:cs="Times"/>
          <w:b/>
          <w:sz w:val="34"/>
          <w:szCs w:val="34"/>
        </w:rPr>
        <w:t xml:space="preserve"> and </w:t>
      </w:r>
      <w:proofErr w:type="spellStart"/>
      <w:r>
        <w:rPr>
          <w:rFonts w:ascii="Times" w:eastAsia="Times" w:hAnsi="Times" w:cs="Times"/>
          <w:b/>
          <w:sz w:val="34"/>
          <w:szCs w:val="34"/>
        </w:rPr>
        <w:t>and</w:t>
      </w:r>
      <w:proofErr w:type="spellEnd"/>
      <w:r>
        <w:rPr>
          <w:rFonts w:ascii="Times" w:eastAsia="Times" w:hAnsi="Times" w:cs="Times"/>
          <w:b/>
          <w:sz w:val="34"/>
          <w:szCs w:val="34"/>
        </w:rPr>
        <w:t xml:space="preserve"> </w:t>
      </w:r>
      <w:proofErr w:type="spellStart"/>
      <w:r>
        <w:rPr>
          <w:rFonts w:ascii="Times" w:eastAsia="Times" w:hAnsi="Times" w:cs="Times"/>
          <w:b/>
          <w:sz w:val="34"/>
          <w:szCs w:val="34"/>
        </w:rPr>
        <w:t>dissemination</w:t>
      </w:r>
      <w:proofErr w:type="spellEnd"/>
      <w:r>
        <w:rPr>
          <w:rFonts w:ascii="Times" w:eastAsia="Times" w:hAnsi="Times" w:cs="Times"/>
          <w:b/>
          <w:sz w:val="34"/>
          <w:szCs w:val="34"/>
        </w:rPr>
        <w:t xml:space="preserve"> </w:t>
      </w:r>
    </w:p>
    <w:p w:rsidR="008A57E5" w:rsidRDefault="00ED47BA">
      <w:pPr>
        <w:pBdr>
          <w:top w:val="nil"/>
          <w:left w:val="nil"/>
          <w:bottom w:val="nil"/>
          <w:right w:val="nil"/>
          <w:between w:val="nil"/>
        </w:pBdr>
        <w:ind w:left="1418"/>
        <w:jc w:val="both"/>
        <w:rPr>
          <w:rFonts w:ascii="Times" w:eastAsia="Times" w:hAnsi="Times" w:cs="Times"/>
          <w:b/>
          <w:strike/>
        </w:rPr>
      </w:pPr>
      <w:r>
        <w:rPr>
          <w:rFonts w:ascii="Times" w:eastAsia="Times" w:hAnsi="Times" w:cs="Times"/>
          <w:b/>
        </w:rPr>
        <w:t>Livia GIACOMINI</w:t>
      </w:r>
      <w:r>
        <w:rPr>
          <w:rFonts w:ascii="Times" w:eastAsia="Times" w:hAnsi="Times" w:cs="Times"/>
          <w:vertAlign w:val="superscript"/>
        </w:rPr>
        <w:t>1</w:t>
      </w:r>
      <w:r>
        <w:rPr>
          <w:rFonts w:ascii="Times" w:eastAsia="Times" w:hAnsi="Times" w:cs="Times"/>
          <w:b/>
        </w:rPr>
        <w:t>, Gianluigi FILIPPELLI</w:t>
      </w:r>
      <w:r>
        <w:rPr>
          <w:rFonts w:ascii="Times" w:eastAsia="Times" w:hAnsi="Times" w:cs="Times"/>
          <w:b/>
          <w:vertAlign w:val="superscript"/>
        </w:rPr>
        <w:t>1</w:t>
      </w:r>
      <w:r>
        <w:rPr>
          <w:rFonts w:ascii="Times" w:eastAsia="Times" w:hAnsi="Times" w:cs="Times"/>
          <w:b/>
        </w:rPr>
        <w:t>, Caterina BOCCATO</w:t>
      </w:r>
      <w:r>
        <w:rPr>
          <w:rFonts w:ascii="Times" w:eastAsia="Times" w:hAnsi="Times" w:cs="Times"/>
          <w:b/>
          <w:vertAlign w:val="superscript"/>
        </w:rPr>
        <w:t>1</w:t>
      </w:r>
      <w:r>
        <w:rPr>
          <w:rFonts w:ascii="Times" w:eastAsia="Times" w:hAnsi="Times" w:cs="Times"/>
          <w:b/>
        </w:rPr>
        <w:t>, Antonio MAGGIO</w:t>
      </w:r>
      <w:r>
        <w:rPr>
          <w:rFonts w:ascii="Times" w:eastAsia="Times" w:hAnsi="Times" w:cs="Times"/>
          <w:b/>
          <w:vertAlign w:val="superscript"/>
        </w:rPr>
        <w:t>1</w:t>
      </w:r>
      <w:r>
        <w:rPr>
          <w:rFonts w:ascii="Times" w:eastAsia="Times" w:hAnsi="Times" w:cs="Times"/>
          <w:b/>
        </w:rPr>
        <w:t>, Stefano SANDRELLI</w:t>
      </w:r>
      <w:r>
        <w:rPr>
          <w:rFonts w:ascii="Times" w:eastAsia="Times" w:hAnsi="Times" w:cs="Times"/>
          <w:b/>
          <w:vertAlign w:val="superscript"/>
        </w:rPr>
        <w:t>1</w:t>
      </w:r>
      <w:r>
        <w:rPr>
          <w:rFonts w:ascii="Times" w:eastAsia="Times" w:hAnsi="Times" w:cs="Times"/>
          <w:b/>
        </w:rPr>
        <w:t xml:space="preserve"> </w:t>
      </w:r>
    </w:p>
    <w:p w:rsidR="008A57E5" w:rsidRDefault="00ED47BA">
      <w:pPr>
        <w:pBdr>
          <w:top w:val="nil"/>
          <w:left w:val="nil"/>
          <w:bottom w:val="nil"/>
          <w:right w:val="nil"/>
          <w:between w:val="nil"/>
        </w:pBdr>
        <w:tabs>
          <w:tab w:val="left" w:pos="567"/>
          <w:tab w:val="left" w:pos="426"/>
        </w:tabs>
        <w:ind w:left="1418"/>
        <w:rPr>
          <w:rFonts w:ascii="Times" w:eastAsia="Times" w:hAnsi="Times" w:cs="Times"/>
          <w:color w:val="000000"/>
        </w:rPr>
      </w:pPr>
      <w:r>
        <w:rPr>
          <w:rFonts w:ascii="Times" w:eastAsia="Times" w:hAnsi="Times" w:cs="Times"/>
          <w:color w:val="000000"/>
          <w:vertAlign w:val="superscript"/>
        </w:rPr>
        <w:t>1</w:t>
      </w:r>
      <w:r>
        <w:rPr>
          <w:rFonts w:ascii="Times" w:eastAsia="Times" w:hAnsi="Times" w:cs="Times"/>
          <w:i/>
          <w:color w:val="000000"/>
        </w:rPr>
        <w:t xml:space="preserve">INAF </w:t>
      </w:r>
    </w:p>
    <w:p w:rsidR="008A57E5" w:rsidRDefault="00ED47BA">
      <w:pPr>
        <w:pBdr>
          <w:top w:val="nil"/>
          <w:left w:val="nil"/>
          <w:bottom w:val="nil"/>
          <w:right w:val="nil"/>
          <w:between w:val="nil"/>
        </w:pBdr>
        <w:tabs>
          <w:tab w:val="left" w:pos="567"/>
          <w:tab w:val="left" w:pos="426"/>
        </w:tabs>
        <w:ind w:left="1418"/>
        <w:rPr>
          <w:rFonts w:ascii="Times" w:eastAsia="Times" w:hAnsi="Times" w:cs="Times"/>
          <w:color w:val="000000"/>
        </w:rPr>
      </w:pPr>
      <w:r>
        <w:rPr>
          <w:rFonts w:ascii="Times" w:eastAsia="Times" w:hAnsi="Times" w:cs="Times"/>
          <w:color w:val="000000"/>
        </w:rPr>
        <w:t xml:space="preserve">e-mail di </w:t>
      </w:r>
      <w:proofErr w:type="gramStart"/>
      <w:r>
        <w:rPr>
          <w:rFonts w:ascii="Times" w:eastAsia="Times" w:hAnsi="Times" w:cs="Times"/>
          <w:color w:val="000000"/>
        </w:rPr>
        <w:t>riferimento:  Livia.giacomini@inaf.it</w:t>
      </w:r>
      <w:proofErr w:type="gramEnd"/>
      <w:r>
        <w:rPr>
          <w:rFonts w:ascii="Times" w:eastAsia="Times" w:hAnsi="Times" w:cs="Times"/>
          <w:color w:val="000000"/>
        </w:rPr>
        <w:t xml:space="preserve">  </w:t>
      </w:r>
    </w:p>
    <w:p w:rsidR="008A57E5" w:rsidRDefault="008A57E5">
      <w:pPr>
        <w:pBdr>
          <w:top w:val="nil"/>
          <w:left w:val="nil"/>
          <w:bottom w:val="nil"/>
          <w:right w:val="nil"/>
          <w:between w:val="nil"/>
        </w:pBdr>
        <w:ind w:left="1418"/>
        <w:jc w:val="both"/>
        <w:rPr>
          <w:rFonts w:ascii="Times" w:eastAsia="Times" w:hAnsi="Times" w:cs="Times"/>
          <w:b/>
          <w:color w:val="000000"/>
        </w:rPr>
      </w:pPr>
    </w:p>
    <w:p w:rsidR="008A57E5" w:rsidRDefault="00ED47BA">
      <w:pPr>
        <w:pBdr>
          <w:top w:val="nil"/>
          <w:left w:val="nil"/>
          <w:bottom w:val="nil"/>
          <w:right w:val="nil"/>
          <w:between w:val="nil"/>
        </w:pBdr>
        <w:ind w:left="1418"/>
        <w:jc w:val="both"/>
        <w:rPr>
          <w:rFonts w:ascii="Times New Roman" w:eastAsia="Times New Roman" w:hAnsi="Times New Roman" w:cs="Times New Roman"/>
          <w:color w:val="000000"/>
        </w:rPr>
      </w:pPr>
      <w:r>
        <w:rPr>
          <w:rFonts w:ascii="Times" w:eastAsia="Times" w:hAnsi="Times" w:cs="Times"/>
          <w:b/>
          <w:color w:val="000000"/>
        </w:rPr>
        <w:t xml:space="preserve">Riassunto </w:t>
      </w:r>
    </w:p>
    <w:p w:rsidR="008A57E5" w:rsidRDefault="008A57E5">
      <w:pPr>
        <w:pBdr>
          <w:top w:val="nil"/>
          <w:left w:val="nil"/>
          <w:bottom w:val="nil"/>
          <w:right w:val="nil"/>
          <w:between w:val="nil"/>
        </w:pBdr>
        <w:ind w:left="1418"/>
        <w:jc w:val="both"/>
        <w:rPr>
          <w:rFonts w:ascii="Times New Roman" w:eastAsia="Times New Roman" w:hAnsi="Times New Roman" w:cs="Times New Roman"/>
          <w:color w:val="000000"/>
        </w:rPr>
      </w:pPr>
    </w:p>
    <w:p w:rsidR="008A57E5" w:rsidRDefault="00ED47BA">
      <w:pPr>
        <w:ind w:left="1418"/>
        <w:jc w:val="both"/>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EduINAF</w:t>
      </w:r>
      <w:proofErr w:type="spellEnd"/>
      <w:r>
        <w:rPr>
          <w:rFonts w:ascii="Times New Roman" w:eastAsia="Times New Roman" w:hAnsi="Times New Roman" w:cs="Times New Roman"/>
          <w:color w:val="000000"/>
        </w:rPr>
        <w:t xml:space="preserve"> è il mensile online dell'I</w:t>
      </w:r>
      <w:r w:rsidR="009C406F">
        <w:rPr>
          <w:rFonts w:ascii="Times New Roman" w:eastAsia="Times New Roman" w:hAnsi="Times New Roman" w:cs="Times New Roman"/>
          <w:color w:val="000000"/>
        </w:rPr>
        <w:t>stituto Naz</w:t>
      </w:r>
      <w:r w:rsidR="00AA7F42">
        <w:rPr>
          <w:rFonts w:ascii="Times New Roman" w:eastAsia="Times New Roman" w:hAnsi="Times New Roman" w:cs="Times New Roman"/>
          <w:color w:val="000000"/>
        </w:rPr>
        <w:t>i</w:t>
      </w:r>
      <w:r w:rsidR="009C406F">
        <w:rPr>
          <w:rFonts w:ascii="Times New Roman" w:eastAsia="Times New Roman" w:hAnsi="Times New Roman" w:cs="Times New Roman"/>
          <w:color w:val="000000"/>
        </w:rPr>
        <w:t xml:space="preserve">onale di Astrofisica </w:t>
      </w:r>
      <w:r w:rsidR="0051217E">
        <w:rPr>
          <w:rFonts w:ascii="Times New Roman" w:eastAsia="Times New Roman" w:hAnsi="Times New Roman" w:cs="Times New Roman"/>
          <w:color w:val="000000"/>
        </w:rPr>
        <w:t xml:space="preserve">per </w:t>
      </w:r>
      <w:r>
        <w:rPr>
          <w:rFonts w:ascii="Times New Roman" w:eastAsia="Times New Roman" w:hAnsi="Times New Roman" w:cs="Times New Roman"/>
          <w:color w:val="000000"/>
        </w:rPr>
        <w:t xml:space="preserve">la didattica e la divulgazione dell'astrofisica e della scienza. </w:t>
      </w:r>
      <w:proofErr w:type="spellStart"/>
      <w:r>
        <w:rPr>
          <w:rFonts w:ascii="Times New Roman" w:eastAsia="Times New Roman" w:hAnsi="Times New Roman" w:cs="Times New Roman"/>
          <w:color w:val="000000"/>
        </w:rPr>
        <w:t>EduINAF</w:t>
      </w:r>
      <w:proofErr w:type="spellEnd"/>
      <w:r>
        <w:rPr>
          <w:rFonts w:ascii="Times New Roman" w:eastAsia="Times New Roman" w:hAnsi="Times New Roman" w:cs="Times New Roman"/>
          <w:color w:val="000000"/>
        </w:rPr>
        <w:t xml:space="preserve"> ha vissuto una recente profonda ristrutturazione che ha comportato un aumento dei lettori e un cambiamento delle </w:t>
      </w:r>
      <w:r w:rsidR="0051217E">
        <w:rPr>
          <w:rFonts w:ascii="Times New Roman" w:eastAsia="Times New Roman" w:hAnsi="Times New Roman" w:cs="Times New Roman"/>
          <w:color w:val="000000"/>
        </w:rPr>
        <w:t>loro aspett</w:t>
      </w:r>
      <w:r>
        <w:rPr>
          <w:rFonts w:ascii="Times New Roman" w:eastAsia="Times New Roman" w:hAnsi="Times New Roman" w:cs="Times New Roman"/>
          <w:color w:val="000000"/>
        </w:rPr>
        <w:t xml:space="preserve">ative. Alle rubriche classiche che raccontano il mondo della didattica della scienza, si affiancano oggi iniziative e strumenti </w:t>
      </w:r>
      <w:r w:rsidR="00D35D63">
        <w:rPr>
          <w:rFonts w:ascii="Times New Roman" w:eastAsia="Times New Roman" w:hAnsi="Times New Roman" w:cs="Times New Roman"/>
          <w:color w:val="000000"/>
        </w:rPr>
        <w:t xml:space="preserve">per la scuola </w:t>
      </w:r>
      <w:r>
        <w:rPr>
          <w:rFonts w:ascii="Times New Roman" w:eastAsia="Times New Roman" w:hAnsi="Times New Roman" w:cs="Times New Roman"/>
          <w:color w:val="000000"/>
        </w:rPr>
        <w:t>innovativi e interattivi.</w:t>
      </w:r>
    </w:p>
    <w:p w:rsidR="008A57E5" w:rsidRDefault="00ED47BA">
      <w:pPr>
        <w:ind w:left="1418"/>
        <w:jc w:val="both"/>
        <w:rPr>
          <w:rFonts w:ascii="Times New Roman" w:eastAsia="Times New Roman" w:hAnsi="Times New Roman" w:cs="Times New Roman"/>
          <w:color w:val="000000"/>
        </w:rPr>
      </w:pPr>
      <w:r>
        <w:rPr>
          <w:rFonts w:ascii="Times New Roman" w:eastAsia="Times New Roman" w:hAnsi="Times New Roman" w:cs="Times New Roman"/>
          <w:color w:val="000000"/>
        </w:rPr>
        <w:t>In questo articolo presentiamo le principal</w:t>
      </w:r>
      <w:r w:rsidR="003C6E51">
        <w:rPr>
          <w:rFonts w:ascii="Times New Roman" w:eastAsia="Times New Roman" w:hAnsi="Times New Roman" w:cs="Times New Roman"/>
          <w:color w:val="000000"/>
        </w:rPr>
        <w:t>i</w:t>
      </w:r>
      <w:r>
        <w:rPr>
          <w:rFonts w:ascii="Times New Roman" w:eastAsia="Times New Roman" w:hAnsi="Times New Roman" w:cs="Times New Roman"/>
          <w:color w:val="000000"/>
        </w:rPr>
        <w:t xml:space="preserve"> proposte per la scuola </w:t>
      </w:r>
      <w:r w:rsidR="003C6E51">
        <w:rPr>
          <w:rFonts w:ascii="Times New Roman" w:eastAsia="Times New Roman" w:hAnsi="Times New Roman" w:cs="Times New Roman"/>
          <w:color w:val="000000"/>
        </w:rPr>
        <w:t xml:space="preserve">secondaria </w:t>
      </w:r>
      <w:r>
        <w:rPr>
          <w:rFonts w:ascii="Times New Roman" w:eastAsia="Times New Roman" w:hAnsi="Times New Roman" w:cs="Times New Roman"/>
          <w:color w:val="000000"/>
        </w:rPr>
        <w:t>di II grado</w:t>
      </w:r>
      <w:r w:rsidR="00670167">
        <w:rPr>
          <w:rFonts w:ascii="Times New Roman" w:eastAsia="Times New Roman" w:hAnsi="Times New Roman" w:cs="Times New Roman"/>
          <w:color w:val="000000"/>
        </w:rPr>
        <w:t xml:space="preserve">: in Sezione 1 </w:t>
      </w:r>
      <w:r>
        <w:rPr>
          <w:rFonts w:ascii="Times New Roman" w:eastAsia="Times New Roman" w:hAnsi="Times New Roman" w:cs="Times New Roman"/>
          <w:color w:val="000000"/>
        </w:rPr>
        <w:t>inizia</w:t>
      </w:r>
      <w:r w:rsidR="00670167">
        <w:rPr>
          <w:rFonts w:ascii="Times New Roman" w:eastAsia="Times New Roman" w:hAnsi="Times New Roman" w:cs="Times New Roman"/>
          <w:color w:val="000000"/>
        </w:rPr>
        <w:t xml:space="preserve">mo </w:t>
      </w:r>
      <w:r>
        <w:rPr>
          <w:rFonts w:ascii="Times New Roman" w:eastAsia="Times New Roman" w:hAnsi="Times New Roman" w:cs="Times New Roman"/>
          <w:color w:val="000000"/>
        </w:rPr>
        <w:t xml:space="preserve">dall’evoluzione di </w:t>
      </w:r>
      <w:proofErr w:type="spellStart"/>
      <w:r>
        <w:rPr>
          <w:rFonts w:ascii="Times New Roman" w:eastAsia="Times New Roman" w:hAnsi="Times New Roman" w:cs="Times New Roman"/>
          <w:color w:val="000000"/>
        </w:rPr>
        <w:t>EduINAF</w:t>
      </w:r>
      <w:proofErr w:type="spellEnd"/>
      <w:r>
        <w:rPr>
          <w:rFonts w:ascii="Times New Roman" w:eastAsia="Times New Roman" w:hAnsi="Times New Roman" w:cs="Times New Roman"/>
          <w:color w:val="000000"/>
        </w:rPr>
        <w:t xml:space="preserve"> e dalla nascita dell'archivio delle risorse didattiche</w:t>
      </w:r>
      <w:r w:rsidR="00670167">
        <w:rPr>
          <w:rFonts w:ascii="Times New Roman" w:eastAsia="Times New Roman" w:hAnsi="Times New Roman" w:cs="Times New Roman"/>
          <w:color w:val="000000"/>
        </w:rPr>
        <w:t>; in Se</w:t>
      </w:r>
      <w:r>
        <w:rPr>
          <w:rFonts w:ascii="Times New Roman" w:eastAsia="Times New Roman" w:hAnsi="Times New Roman" w:cs="Times New Roman"/>
          <w:color w:val="000000"/>
        </w:rPr>
        <w:t xml:space="preserve">zione </w:t>
      </w:r>
      <w:r w:rsidR="00670167">
        <w:rPr>
          <w:rFonts w:ascii="Times New Roman" w:eastAsia="Times New Roman" w:hAnsi="Times New Roman" w:cs="Times New Roman"/>
          <w:color w:val="000000"/>
        </w:rPr>
        <w:t xml:space="preserve">2 </w:t>
      </w:r>
      <w:r>
        <w:rPr>
          <w:rFonts w:ascii="Times New Roman" w:eastAsia="Times New Roman" w:hAnsi="Times New Roman" w:cs="Times New Roman"/>
          <w:color w:val="000000"/>
        </w:rPr>
        <w:t>illustr</w:t>
      </w:r>
      <w:r w:rsidR="00670167">
        <w:rPr>
          <w:rFonts w:ascii="Times New Roman" w:eastAsia="Times New Roman" w:hAnsi="Times New Roman" w:cs="Times New Roman"/>
          <w:color w:val="000000"/>
        </w:rPr>
        <w:t xml:space="preserve">iamo </w:t>
      </w:r>
      <w:r>
        <w:rPr>
          <w:rFonts w:ascii="Times New Roman" w:eastAsia="Times New Roman" w:hAnsi="Times New Roman" w:cs="Times New Roman"/>
          <w:color w:val="000000"/>
        </w:rPr>
        <w:t xml:space="preserve">i valori del Gruppo di Didattica e Divulgazione che </w:t>
      </w:r>
      <w:proofErr w:type="spellStart"/>
      <w:r>
        <w:rPr>
          <w:rFonts w:ascii="Times New Roman" w:eastAsia="Times New Roman" w:hAnsi="Times New Roman" w:cs="Times New Roman"/>
          <w:color w:val="000000"/>
        </w:rPr>
        <w:t>EduINAF</w:t>
      </w:r>
      <w:proofErr w:type="spellEnd"/>
      <w:r>
        <w:rPr>
          <w:rFonts w:ascii="Times New Roman" w:eastAsia="Times New Roman" w:hAnsi="Times New Roman" w:cs="Times New Roman"/>
          <w:color w:val="000000"/>
        </w:rPr>
        <w:t xml:space="preserve"> rappresenta</w:t>
      </w:r>
      <w:r w:rsidR="00670167">
        <w:rPr>
          <w:rFonts w:ascii="Times New Roman" w:eastAsia="Times New Roman" w:hAnsi="Times New Roman" w:cs="Times New Roman"/>
          <w:color w:val="000000"/>
        </w:rPr>
        <w:t xml:space="preserve">; in </w:t>
      </w:r>
      <w:r>
        <w:rPr>
          <w:rFonts w:ascii="Times New Roman" w:eastAsia="Times New Roman" w:hAnsi="Times New Roman" w:cs="Times New Roman"/>
          <w:color w:val="000000"/>
        </w:rPr>
        <w:t xml:space="preserve">Sezione </w:t>
      </w:r>
      <w:r w:rsidR="00670167">
        <w:rPr>
          <w:rFonts w:ascii="Times New Roman" w:eastAsia="Times New Roman" w:hAnsi="Times New Roman" w:cs="Times New Roman"/>
          <w:color w:val="000000"/>
        </w:rPr>
        <w:t xml:space="preserve">3 presentiamo </w:t>
      </w:r>
      <w:r w:rsidR="00670167">
        <w:rPr>
          <w:rFonts w:ascii="Times New Roman" w:eastAsia="Times New Roman" w:hAnsi="Times New Roman" w:cs="Times New Roman"/>
          <w:color w:val="000000"/>
        </w:rPr>
        <w:t>delle risorse per ampliare il dialogo tra il mondo della scuola e gli enti di ricerca</w:t>
      </w:r>
      <w:r w:rsidR="00670167">
        <w:rPr>
          <w:rFonts w:ascii="Times New Roman" w:eastAsia="Times New Roman" w:hAnsi="Times New Roman" w:cs="Times New Roman"/>
          <w:color w:val="000000"/>
        </w:rPr>
        <w:t xml:space="preserve"> come </w:t>
      </w:r>
      <w:r>
        <w:rPr>
          <w:rFonts w:ascii="Times New Roman" w:eastAsia="Times New Roman" w:hAnsi="Times New Roman" w:cs="Times New Roman"/>
          <w:color w:val="000000"/>
        </w:rPr>
        <w:t xml:space="preserve">possibile evoluzione della </w:t>
      </w:r>
      <w:r w:rsidR="003B097D">
        <w:rPr>
          <w:rFonts w:ascii="Times New Roman" w:eastAsia="Times New Roman" w:hAnsi="Times New Roman" w:cs="Times New Roman"/>
          <w:color w:val="000000"/>
        </w:rPr>
        <w:t>di</w:t>
      </w:r>
      <w:r>
        <w:rPr>
          <w:rFonts w:ascii="Times New Roman" w:eastAsia="Times New Roman" w:hAnsi="Times New Roman" w:cs="Times New Roman"/>
          <w:color w:val="000000"/>
        </w:rPr>
        <w:t xml:space="preserve">dattica a </w:t>
      </w:r>
      <w:r w:rsidR="003B097D">
        <w:rPr>
          <w:rFonts w:ascii="Times New Roman" w:eastAsia="Times New Roman" w:hAnsi="Times New Roman" w:cs="Times New Roman"/>
          <w:color w:val="000000"/>
        </w:rPr>
        <w:t>d</w:t>
      </w:r>
      <w:r>
        <w:rPr>
          <w:rFonts w:ascii="Times New Roman" w:eastAsia="Times New Roman" w:hAnsi="Times New Roman" w:cs="Times New Roman"/>
          <w:color w:val="000000"/>
        </w:rPr>
        <w:t>istanza in didattica partecipativa</w:t>
      </w:r>
      <w:r w:rsidR="00670167">
        <w:rPr>
          <w:rFonts w:ascii="Times New Roman" w:eastAsia="Times New Roman" w:hAnsi="Times New Roman" w:cs="Times New Roman"/>
          <w:color w:val="000000"/>
        </w:rPr>
        <w:t xml:space="preserve">; in Sezione 4 discutiamo </w:t>
      </w:r>
      <w:r>
        <w:rPr>
          <w:rFonts w:ascii="Times New Roman" w:eastAsia="Times New Roman" w:hAnsi="Times New Roman" w:cs="Times New Roman"/>
          <w:color w:val="000000"/>
        </w:rPr>
        <w:t xml:space="preserve">il collegamento </w:t>
      </w:r>
      <w:r w:rsidR="00670167">
        <w:rPr>
          <w:rFonts w:ascii="Times New Roman" w:eastAsia="Times New Roman" w:hAnsi="Times New Roman" w:cs="Times New Roman"/>
          <w:color w:val="000000"/>
        </w:rPr>
        <w:t xml:space="preserve">con </w:t>
      </w:r>
      <w:r>
        <w:rPr>
          <w:rFonts w:ascii="Times New Roman" w:eastAsia="Times New Roman" w:hAnsi="Times New Roman" w:cs="Times New Roman"/>
          <w:color w:val="000000"/>
        </w:rPr>
        <w:t xml:space="preserve">la rivista </w:t>
      </w:r>
      <w:proofErr w:type="spellStart"/>
      <w:r>
        <w:rPr>
          <w:rFonts w:ascii="Times New Roman" w:eastAsia="Times New Roman" w:hAnsi="Times New Roman" w:cs="Times New Roman"/>
          <w:i/>
          <w:color w:val="000000"/>
        </w:rPr>
        <w:t>peer</w:t>
      </w:r>
      <w:proofErr w:type="spellEnd"/>
      <w:r>
        <w:rPr>
          <w:rFonts w:ascii="Times New Roman" w:eastAsia="Times New Roman" w:hAnsi="Times New Roman" w:cs="Times New Roman"/>
          <w:i/>
          <w:color w:val="000000"/>
        </w:rPr>
        <w:t xml:space="preserve"> </w:t>
      </w:r>
      <w:proofErr w:type="spellStart"/>
      <w:r>
        <w:rPr>
          <w:rFonts w:ascii="Times New Roman" w:eastAsia="Times New Roman" w:hAnsi="Times New Roman" w:cs="Times New Roman"/>
          <w:i/>
          <w:color w:val="000000"/>
        </w:rPr>
        <w:t>reviewed</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astroEDU</w:t>
      </w:r>
      <w:proofErr w:type="spellEnd"/>
      <w:r>
        <w:rPr>
          <w:rFonts w:ascii="Times New Roman" w:eastAsia="Times New Roman" w:hAnsi="Times New Roman" w:cs="Times New Roman"/>
          <w:color w:val="000000"/>
        </w:rPr>
        <w:t>.</w:t>
      </w:r>
    </w:p>
    <w:p w:rsidR="008A57E5" w:rsidRDefault="008A57E5">
      <w:pPr>
        <w:pBdr>
          <w:top w:val="nil"/>
          <w:left w:val="nil"/>
          <w:bottom w:val="nil"/>
          <w:right w:val="nil"/>
          <w:between w:val="nil"/>
        </w:pBdr>
        <w:ind w:left="1418"/>
        <w:jc w:val="both"/>
        <w:rPr>
          <w:rFonts w:ascii="Times New Roman" w:eastAsia="Times New Roman" w:hAnsi="Times New Roman" w:cs="Times New Roman"/>
          <w:color w:val="000000"/>
        </w:rPr>
      </w:pPr>
    </w:p>
    <w:p w:rsidR="008A57E5" w:rsidRPr="00F76316" w:rsidRDefault="00ED47BA">
      <w:pPr>
        <w:pBdr>
          <w:top w:val="nil"/>
          <w:left w:val="nil"/>
          <w:bottom w:val="nil"/>
          <w:right w:val="nil"/>
          <w:between w:val="nil"/>
        </w:pBdr>
        <w:ind w:left="1418"/>
        <w:jc w:val="both"/>
        <w:rPr>
          <w:rFonts w:ascii="Times New Roman" w:eastAsia="Times New Roman" w:hAnsi="Times New Roman" w:cs="Times New Roman"/>
          <w:b/>
          <w:color w:val="000000"/>
          <w:lang w:val="en-US"/>
        </w:rPr>
      </w:pPr>
      <w:r w:rsidRPr="00F76316">
        <w:rPr>
          <w:rFonts w:ascii="Times New Roman" w:eastAsia="Times New Roman" w:hAnsi="Times New Roman" w:cs="Times New Roman"/>
          <w:b/>
          <w:color w:val="000000"/>
          <w:lang w:val="en-US"/>
        </w:rPr>
        <w:t>Summary</w:t>
      </w:r>
    </w:p>
    <w:p w:rsidR="008A57E5" w:rsidRPr="00F76316" w:rsidRDefault="008A57E5">
      <w:pPr>
        <w:pBdr>
          <w:top w:val="nil"/>
          <w:left w:val="nil"/>
          <w:bottom w:val="nil"/>
          <w:right w:val="nil"/>
          <w:between w:val="nil"/>
        </w:pBdr>
        <w:ind w:left="1418"/>
        <w:jc w:val="both"/>
        <w:rPr>
          <w:rFonts w:ascii="Times New Roman" w:eastAsia="Times New Roman" w:hAnsi="Times New Roman" w:cs="Times New Roman"/>
          <w:color w:val="000000"/>
          <w:lang w:val="en-US"/>
        </w:rPr>
      </w:pPr>
    </w:p>
    <w:p w:rsidR="008A57E5" w:rsidRPr="00F76316" w:rsidRDefault="00ED47BA" w:rsidP="00BE2587">
      <w:pPr>
        <w:ind w:left="1418"/>
        <w:jc w:val="both"/>
        <w:rPr>
          <w:rFonts w:ascii="Times New Roman" w:eastAsia="Times New Roman" w:hAnsi="Times New Roman" w:cs="Times New Roman"/>
          <w:color w:val="000000"/>
          <w:lang w:val="en-US"/>
        </w:rPr>
      </w:pPr>
      <w:proofErr w:type="spellStart"/>
      <w:r w:rsidRPr="00F76316">
        <w:rPr>
          <w:rFonts w:ascii="Times New Roman" w:eastAsia="Times New Roman" w:hAnsi="Times New Roman" w:cs="Times New Roman"/>
          <w:color w:val="000000"/>
          <w:lang w:val="en-US"/>
        </w:rPr>
        <w:t>EduINAF</w:t>
      </w:r>
      <w:proofErr w:type="spellEnd"/>
      <w:r w:rsidRPr="00F76316">
        <w:rPr>
          <w:rFonts w:ascii="Times New Roman" w:eastAsia="Times New Roman" w:hAnsi="Times New Roman" w:cs="Times New Roman"/>
          <w:color w:val="000000"/>
          <w:lang w:val="en-US"/>
        </w:rPr>
        <w:t xml:space="preserve"> is the online monthly maga</w:t>
      </w:r>
      <w:r w:rsidR="003B097D">
        <w:rPr>
          <w:rFonts w:ascii="Times New Roman" w:eastAsia="Times New Roman" w:hAnsi="Times New Roman" w:cs="Times New Roman"/>
          <w:color w:val="000000"/>
          <w:lang w:val="en-US"/>
        </w:rPr>
        <w:t xml:space="preserve">zine of the National Institute </w:t>
      </w:r>
      <w:r w:rsidRPr="00F76316">
        <w:rPr>
          <w:rFonts w:ascii="Times New Roman" w:eastAsia="Times New Roman" w:hAnsi="Times New Roman" w:cs="Times New Roman"/>
          <w:color w:val="000000"/>
          <w:lang w:val="en-US"/>
        </w:rPr>
        <w:t>f</w:t>
      </w:r>
      <w:r w:rsidR="003B097D">
        <w:rPr>
          <w:rFonts w:ascii="Times New Roman" w:eastAsia="Times New Roman" w:hAnsi="Times New Roman" w:cs="Times New Roman"/>
          <w:color w:val="000000"/>
          <w:lang w:val="en-US"/>
        </w:rPr>
        <w:t>or</w:t>
      </w:r>
      <w:r w:rsidRPr="00F76316">
        <w:rPr>
          <w:rFonts w:ascii="Times New Roman" w:eastAsia="Times New Roman" w:hAnsi="Times New Roman" w:cs="Times New Roman"/>
          <w:color w:val="000000"/>
          <w:lang w:val="en-US"/>
        </w:rPr>
        <w:t xml:space="preserve"> Astrophysics, dedicated to education and public outreach of astrophysics and science. </w:t>
      </w:r>
      <w:proofErr w:type="spellStart"/>
      <w:r w:rsidRPr="00F76316">
        <w:rPr>
          <w:rFonts w:ascii="Times New Roman" w:eastAsia="Times New Roman" w:hAnsi="Times New Roman" w:cs="Times New Roman"/>
          <w:color w:val="000000"/>
          <w:lang w:val="en-US"/>
        </w:rPr>
        <w:t>EduINAF</w:t>
      </w:r>
      <w:proofErr w:type="spellEnd"/>
      <w:r w:rsidRPr="00F76316">
        <w:rPr>
          <w:rFonts w:ascii="Times New Roman" w:eastAsia="Times New Roman" w:hAnsi="Times New Roman" w:cs="Times New Roman"/>
          <w:color w:val="000000"/>
          <w:lang w:val="en-US"/>
        </w:rPr>
        <w:t xml:space="preserve"> has recently undergone a deep restructuring which </w:t>
      </w:r>
      <w:r w:rsidR="003B097D">
        <w:rPr>
          <w:rFonts w:ascii="Times New Roman" w:eastAsia="Times New Roman" w:hAnsi="Times New Roman" w:cs="Times New Roman"/>
          <w:color w:val="000000"/>
          <w:lang w:val="en-US"/>
        </w:rPr>
        <w:t xml:space="preserve">involved </w:t>
      </w:r>
      <w:r w:rsidRPr="00F76316">
        <w:rPr>
          <w:rFonts w:ascii="Times New Roman" w:eastAsia="Times New Roman" w:hAnsi="Times New Roman" w:cs="Times New Roman"/>
          <w:color w:val="000000"/>
          <w:lang w:val="en-US"/>
        </w:rPr>
        <w:t xml:space="preserve">an increase in readers and a substantial change in their expectations. The classic columns that provide information on the latest activities in </w:t>
      </w:r>
      <w:r w:rsidR="00AA7F42">
        <w:rPr>
          <w:rFonts w:ascii="Times New Roman" w:eastAsia="Times New Roman" w:hAnsi="Times New Roman" w:cs="Times New Roman"/>
          <w:color w:val="000000"/>
          <w:lang w:val="en-US"/>
        </w:rPr>
        <w:t xml:space="preserve">science education </w:t>
      </w:r>
      <w:r w:rsidRPr="00F76316">
        <w:rPr>
          <w:rFonts w:ascii="Times New Roman" w:eastAsia="Times New Roman" w:hAnsi="Times New Roman" w:cs="Times New Roman"/>
          <w:color w:val="000000"/>
          <w:lang w:val="en-US"/>
        </w:rPr>
        <w:t>are now joined by innovative and interactive educational initiatives and tools.</w:t>
      </w:r>
    </w:p>
    <w:p w:rsidR="008A57E5" w:rsidRPr="00F76316" w:rsidRDefault="00ED47BA" w:rsidP="00BE2587">
      <w:pPr>
        <w:ind w:left="1418"/>
        <w:jc w:val="both"/>
        <w:rPr>
          <w:rFonts w:ascii="Times New Roman" w:eastAsia="Times New Roman" w:hAnsi="Times New Roman" w:cs="Times New Roman"/>
          <w:color w:val="000000"/>
          <w:lang w:val="en-US"/>
        </w:rPr>
      </w:pPr>
      <w:r w:rsidRPr="00F76316">
        <w:rPr>
          <w:rFonts w:ascii="Times New Roman" w:eastAsia="Times New Roman" w:hAnsi="Times New Roman" w:cs="Times New Roman"/>
          <w:color w:val="000000"/>
          <w:lang w:val="en-US"/>
        </w:rPr>
        <w:t xml:space="preserve">In this article we present the main proposals for </w:t>
      </w:r>
      <w:r w:rsidR="003B097D">
        <w:rPr>
          <w:rFonts w:ascii="Times New Roman" w:eastAsia="Times New Roman" w:hAnsi="Times New Roman" w:cs="Times New Roman"/>
          <w:color w:val="000000"/>
          <w:lang w:val="en-US"/>
        </w:rPr>
        <w:t>high</w:t>
      </w:r>
      <w:r w:rsidRPr="00F76316">
        <w:rPr>
          <w:rFonts w:ascii="Times New Roman" w:eastAsia="Times New Roman" w:hAnsi="Times New Roman" w:cs="Times New Roman"/>
          <w:color w:val="000000"/>
          <w:lang w:val="en-US"/>
        </w:rPr>
        <w:t xml:space="preserve"> school</w:t>
      </w:r>
      <w:r w:rsidR="00670167">
        <w:rPr>
          <w:rFonts w:ascii="Times New Roman" w:eastAsia="Times New Roman" w:hAnsi="Times New Roman" w:cs="Times New Roman"/>
          <w:color w:val="000000"/>
          <w:lang w:val="en-US"/>
        </w:rPr>
        <w:t xml:space="preserve">: in Section 1 we </w:t>
      </w:r>
      <w:r w:rsidRPr="00F76316">
        <w:rPr>
          <w:rFonts w:ascii="Times New Roman" w:eastAsia="Times New Roman" w:hAnsi="Times New Roman" w:cs="Times New Roman"/>
          <w:color w:val="000000"/>
          <w:lang w:val="en-US"/>
        </w:rPr>
        <w:t>start</w:t>
      </w:r>
      <w:r w:rsidR="00670167">
        <w:rPr>
          <w:rFonts w:ascii="Times New Roman" w:eastAsia="Times New Roman" w:hAnsi="Times New Roman" w:cs="Times New Roman"/>
          <w:color w:val="000000"/>
          <w:lang w:val="en-US"/>
        </w:rPr>
        <w:t xml:space="preserve"> </w:t>
      </w:r>
      <w:r w:rsidRPr="00F76316">
        <w:rPr>
          <w:rFonts w:ascii="Times New Roman" w:eastAsia="Times New Roman" w:hAnsi="Times New Roman" w:cs="Times New Roman"/>
          <w:color w:val="000000"/>
          <w:lang w:val="en-US"/>
        </w:rPr>
        <w:t xml:space="preserve">with the evolution of </w:t>
      </w:r>
      <w:proofErr w:type="spellStart"/>
      <w:r w:rsidRPr="00F76316">
        <w:rPr>
          <w:rFonts w:ascii="Times New Roman" w:eastAsia="Times New Roman" w:hAnsi="Times New Roman" w:cs="Times New Roman"/>
          <w:color w:val="000000"/>
          <w:lang w:val="en-US"/>
        </w:rPr>
        <w:t>EduINAF</w:t>
      </w:r>
      <w:proofErr w:type="spellEnd"/>
      <w:r w:rsidRPr="00F76316">
        <w:rPr>
          <w:rFonts w:ascii="Times New Roman" w:eastAsia="Times New Roman" w:hAnsi="Times New Roman" w:cs="Times New Roman"/>
          <w:color w:val="000000"/>
          <w:lang w:val="en-US"/>
        </w:rPr>
        <w:t xml:space="preserve"> and the birth of the archive of online educational resources</w:t>
      </w:r>
      <w:r w:rsidR="00670167">
        <w:rPr>
          <w:rFonts w:ascii="Times New Roman" w:eastAsia="Times New Roman" w:hAnsi="Times New Roman" w:cs="Times New Roman"/>
          <w:color w:val="000000"/>
          <w:lang w:val="en-US"/>
        </w:rPr>
        <w:t>; in Se</w:t>
      </w:r>
      <w:r w:rsidRPr="00F76316">
        <w:rPr>
          <w:rFonts w:ascii="Times New Roman" w:eastAsia="Times New Roman" w:hAnsi="Times New Roman" w:cs="Times New Roman"/>
          <w:color w:val="000000"/>
          <w:lang w:val="en-US"/>
        </w:rPr>
        <w:t xml:space="preserve">ction </w:t>
      </w:r>
      <w:r w:rsidR="00670167">
        <w:rPr>
          <w:rFonts w:ascii="Times New Roman" w:eastAsia="Times New Roman" w:hAnsi="Times New Roman" w:cs="Times New Roman"/>
          <w:color w:val="000000"/>
          <w:lang w:val="en-US"/>
        </w:rPr>
        <w:t xml:space="preserve">2 we </w:t>
      </w:r>
      <w:r w:rsidRPr="00F76316">
        <w:rPr>
          <w:rFonts w:ascii="Times New Roman" w:eastAsia="Times New Roman" w:hAnsi="Times New Roman" w:cs="Times New Roman"/>
          <w:color w:val="000000"/>
          <w:lang w:val="en-US"/>
        </w:rPr>
        <w:t>illustrat</w:t>
      </w:r>
      <w:r w:rsidR="00670167">
        <w:rPr>
          <w:rFonts w:ascii="Times New Roman" w:eastAsia="Times New Roman" w:hAnsi="Times New Roman" w:cs="Times New Roman"/>
          <w:color w:val="000000"/>
          <w:lang w:val="en-US"/>
        </w:rPr>
        <w:t>e</w:t>
      </w:r>
      <w:r w:rsidRPr="00F76316">
        <w:rPr>
          <w:rFonts w:ascii="Times New Roman" w:eastAsia="Times New Roman" w:hAnsi="Times New Roman" w:cs="Times New Roman"/>
          <w:color w:val="000000"/>
          <w:lang w:val="en-US"/>
        </w:rPr>
        <w:t xml:space="preserve"> the values ​​of the Education and Outreach Group that </w:t>
      </w:r>
      <w:proofErr w:type="spellStart"/>
      <w:r w:rsidRPr="00F76316">
        <w:rPr>
          <w:rFonts w:ascii="Times New Roman" w:eastAsia="Times New Roman" w:hAnsi="Times New Roman" w:cs="Times New Roman"/>
          <w:color w:val="000000"/>
          <w:lang w:val="en-US"/>
        </w:rPr>
        <w:t>EduINAF</w:t>
      </w:r>
      <w:proofErr w:type="spellEnd"/>
      <w:r w:rsidRPr="00F76316">
        <w:rPr>
          <w:rFonts w:ascii="Times New Roman" w:eastAsia="Times New Roman" w:hAnsi="Times New Roman" w:cs="Times New Roman"/>
          <w:color w:val="000000"/>
          <w:lang w:val="en-US"/>
        </w:rPr>
        <w:t xml:space="preserve"> represents</w:t>
      </w:r>
      <w:r w:rsidR="00670167">
        <w:rPr>
          <w:rFonts w:ascii="Times New Roman" w:eastAsia="Times New Roman" w:hAnsi="Times New Roman" w:cs="Times New Roman"/>
          <w:color w:val="000000"/>
          <w:lang w:val="en-US"/>
        </w:rPr>
        <w:t xml:space="preserve">; in Section 3 </w:t>
      </w:r>
      <w:r w:rsidR="00AA7F42">
        <w:rPr>
          <w:rFonts w:ascii="Times New Roman" w:eastAsia="Times New Roman" w:hAnsi="Times New Roman" w:cs="Times New Roman"/>
          <w:color w:val="000000"/>
          <w:lang w:val="en-US"/>
        </w:rPr>
        <w:t xml:space="preserve">we </w:t>
      </w:r>
      <w:r w:rsidR="00670167">
        <w:rPr>
          <w:rFonts w:ascii="Times New Roman" w:eastAsia="Times New Roman" w:hAnsi="Times New Roman" w:cs="Times New Roman"/>
          <w:color w:val="000000"/>
          <w:lang w:val="en-US"/>
        </w:rPr>
        <w:t>present resources to improve a</w:t>
      </w:r>
      <w:r w:rsidR="00670167" w:rsidRPr="00F76316">
        <w:rPr>
          <w:rFonts w:ascii="Times New Roman" w:eastAsia="Times New Roman" w:hAnsi="Times New Roman" w:cs="Times New Roman"/>
          <w:color w:val="000000"/>
          <w:lang w:val="en-US"/>
        </w:rPr>
        <w:t>n active dialogue between school and research</w:t>
      </w:r>
      <w:r w:rsidR="00670167">
        <w:rPr>
          <w:rFonts w:ascii="Times New Roman" w:eastAsia="Times New Roman" w:hAnsi="Times New Roman" w:cs="Times New Roman"/>
          <w:color w:val="000000"/>
          <w:lang w:val="en-US"/>
        </w:rPr>
        <w:t xml:space="preserve"> as a </w:t>
      </w:r>
      <w:r w:rsidRPr="00F76316">
        <w:rPr>
          <w:rFonts w:ascii="Times New Roman" w:eastAsia="Times New Roman" w:hAnsi="Times New Roman" w:cs="Times New Roman"/>
          <w:color w:val="000000"/>
          <w:lang w:val="en-US"/>
        </w:rPr>
        <w:t xml:space="preserve">possible evolution of </w:t>
      </w:r>
      <w:r w:rsidR="003B097D">
        <w:rPr>
          <w:rFonts w:ascii="Times New Roman" w:eastAsia="Times New Roman" w:hAnsi="Times New Roman" w:cs="Times New Roman"/>
          <w:color w:val="000000"/>
          <w:lang w:val="en-US"/>
        </w:rPr>
        <w:t>distance l</w:t>
      </w:r>
      <w:r w:rsidRPr="00F76316">
        <w:rPr>
          <w:rFonts w:ascii="Times New Roman" w:eastAsia="Times New Roman" w:hAnsi="Times New Roman" w:cs="Times New Roman"/>
          <w:color w:val="000000"/>
          <w:lang w:val="en-US"/>
        </w:rPr>
        <w:t xml:space="preserve">earning into </w:t>
      </w:r>
      <w:r w:rsidR="003B097D">
        <w:rPr>
          <w:rFonts w:ascii="Times New Roman" w:eastAsia="Times New Roman" w:hAnsi="Times New Roman" w:cs="Times New Roman"/>
          <w:color w:val="000000"/>
          <w:lang w:val="en-US"/>
        </w:rPr>
        <w:t>p</w:t>
      </w:r>
      <w:r w:rsidRPr="00F76316">
        <w:rPr>
          <w:rFonts w:ascii="Times New Roman" w:eastAsia="Times New Roman" w:hAnsi="Times New Roman" w:cs="Times New Roman"/>
          <w:color w:val="000000"/>
          <w:lang w:val="en-US"/>
        </w:rPr>
        <w:t xml:space="preserve">articipative </w:t>
      </w:r>
      <w:r w:rsidR="003B097D">
        <w:rPr>
          <w:rFonts w:ascii="Times New Roman" w:eastAsia="Times New Roman" w:hAnsi="Times New Roman" w:cs="Times New Roman"/>
          <w:color w:val="000000"/>
          <w:lang w:val="en-US"/>
        </w:rPr>
        <w:t>l</w:t>
      </w:r>
      <w:r w:rsidRPr="00F76316">
        <w:rPr>
          <w:rFonts w:ascii="Times New Roman" w:eastAsia="Times New Roman" w:hAnsi="Times New Roman" w:cs="Times New Roman"/>
          <w:color w:val="000000"/>
          <w:lang w:val="en-US"/>
        </w:rPr>
        <w:t>earning</w:t>
      </w:r>
      <w:r w:rsidR="00670167">
        <w:rPr>
          <w:rFonts w:ascii="Times New Roman" w:eastAsia="Times New Roman" w:hAnsi="Times New Roman" w:cs="Times New Roman"/>
          <w:color w:val="000000"/>
          <w:lang w:val="en-US"/>
        </w:rPr>
        <w:t xml:space="preserve">; in Section 4 we discuss </w:t>
      </w:r>
      <w:r w:rsidRPr="00F76316">
        <w:rPr>
          <w:rFonts w:ascii="Times New Roman" w:eastAsia="Times New Roman" w:hAnsi="Times New Roman" w:cs="Times New Roman"/>
          <w:color w:val="000000"/>
          <w:lang w:val="en-US"/>
        </w:rPr>
        <w:t xml:space="preserve">the connection </w:t>
      </w:r>
      <w:r w:rsidR="00670167">
        <w:rPr>
          <w:rFonts w:ascii="Times New Roman" w:eastAsia="Times New Roman" w:hAnsi="Times New Roman" w:cs="Times New Roman"/>
          <w:color w:val="000000"/>
          <w:lang w:val="en-US"/>
        </w:rPr>
        <w:t xml:space="preserve">with </w:t>
      </w:r>
      <w:r w:rsidRPr="00F76316">
        <w:rPr>
          <w:rFonts w:ascii="Times New Roman" w:eastAsia="Times New Roman" w:hAnsi="Times New Roman" w:cs="Times New Roman"/>
          <w:color w:val="000000"/>
          <w:lang w:val="en-US"/>
        </w:rPr>
        <w:t xml:space="preserve">the </w:t>
      </w:r>
      <w:r w:rsidRPr="00F76316">
        <w:rPr>
          <w:rFonts w:ascii="Times New Roman" w:eastAsia="Times New Roman" w:hAnsi="Times New Roman" w:cs="Times New Roman"/>
          <w:i/>
          <w:color w:val="000000"/>
          <w:lang w:val="en-US"/>
        </w:rPr>
        <w:t>peer reviewed</w:t>
      </w:r>
      <w:r w:rsidRPr="00F76316">
        <w:rPr>
          <w:rFonts w:ascii="Times New Roman" w:eastAsia="Times New Roman" w:hAnsi="Times New Roman" w:cs="Times New Roman"/>
          <w:color w:val="000000"/>
          <w:lang w:val="en-US"/>
        </w:rPr>
        <w:t xml:space="preserve"> educationa</w:t>
      </w:r>
      <w:r w:rsidR="00670167">
        <w:rPr>
          <w:rFonts w:ascii="Times New Roman" w:eastAsia="Times New Roman" w:hAnsi="Times New Roman" w:cs="Times New Roman"/>
          <w:color w:val="000000"/>
          <w:lang w:val="en-US"/>
        </w:rPr>
        <w:t xml:space="preserve">l journal </w:t>
      </w:r>
      <w:proofErr w:type="spellStart"/>
      <w:r w:rsidR="00670167">
        <w:rPr>
          <w:rFonts w:ascii="Times New Roman" w:eastAsia="Times New Roman" w:hAnsi="Times New Roman" w:cs="Times New Roman"/>
          <w:color w:val="000000"/>
          <w:lang w:val="en-US"/>
        </w:rPr>
        <w:t>astroEDU</w:t>
      </w:r>
      <w:proofErr w:type="spellEnd"/>
      <w:r w:rsidRPr="00F76316">
        <w:rPr>
          <w:rFonts w:ascii="Times New Roman" w:eastAsia="Times New Roman" w:hAnsi="Times New Roman" w:cs="Times New Roman"/>
          <w:color w:val="000000"/>
          <w:lang w:val="en-US"/>
        </w:rPr>
        <w:t>.</w:t>
      </w:r>
    </w:p>
    <w:p w:rsidR="008A57E5" w:rsidRPr="00F76316" w:rsidRDefault="008A57E5" w:rsidP="00BE2587">
      <w:pPr>
        <w:ind w:left="1418"/>
        <w:jc w:val="both"/>
        <w:rPr>
          <w:rFonts w:ascii="Times New Roman" w:eastAsia="Times New Roman" w:hAnsi="Times New Roman" w:cs="Times New Roman"/>
          <w:color w:val="000000"/>
          <w:lang w:val="en-US"/>
        </w:rPr>
      </w:pPr>
    </w:p>
    <w:p w:rsidR="008A57E5" w:rsidRDefault="008A57E5">
      <w:pPr>
        <w:ind w:left="1418"/>
        <w:rPr>
          <w:rFonts w:ascii="Times New Roman" w:eastAsia="Times New Roman" w:hAnsi="Times New Roman" w:cs="Times New Roman"/>
          <w:color w:val="000000"/>
          <w:lang w:val="en-US"/>
        </w:rPr>
      </w:pPr>
    </w:p>
    <w:p w:rsidR="000A5E91" w:rsidRDefault="000A5E91">
      <w:pPr>
        <w:ind w:left="1418"/>
        <w:rPr>
          <w:rFonts w:ascii="Times New Roman" w:eastAsia="Times New Roman" w:hAnsi="Times New Roman" w:cs="Times New Roman"/>
          <w:color w:val="000000"/>
          <w:lang w:val="en-US"/>
        </w:rPr>
      </w:pPr>
    </w:p>
    <w:p w:rsidR="008A57E5" w:rsidRDefault="00ED47BA">
      <w:pPr>
        <w:numPr>
          <w:ilvl w:val="0"/>
          <w:numId w:val="1"/>
        </w:numPr>
        <w:pBdr>
          <w:top w:val="nil"/>
          <w:left w:val="nil"/>
          <w:bottom w:val="nil"/>
          <w:right w:val="nil"/>
          <w:between w:val="nil"/>
        </w:pBdr>
        <w:jc w:val="both"/>
        <w:rPr>
          <w:rFonts w:ascii="Times New Roman" w:eastAsia="Times New Roman" w:hAnsi="Times New Roman" w:cs="Times New Roman"/>
          <w:b/>
          <w:color w:val="000000"/>
        </w:rPr>
      </w:pPr>
      <w:proofErr w:type="spellStart"/>
      <w:r>
        <w:rPr>
          <w:rFonts w:ascii="Times New Roman" w:eastAsia="Times New Roman" w:hAnsi="Times New Roman" w:cs="Times New Roman"/>
          <w:b/>
          <w:color w:val="000000"/>
        </w:rPr>
        <w:lastRenderedPageBreak/>
        <w:t>EduINAF</w:t>
      </w:r>
      <w:proofErr w:type="spellEnd"/>
      <w:r>
        <w:rPr>
          <w:rFonts w:ascii="Times New Roman" w:eastAsia="Times New Roman" w:hAnsi="Times New Roman" w:cs="Times New Roman"/>
          <w:b/>
          <w:color w:val="000000"/>
        </w:rPr>
        <w:t>: magazine e piattaforma di risorse e iniziative in rete</w:t>
      </w:r>
    </w:p>
    <w:p w:rsidR="008A57E5" w:rsidRDefault="008A57E5">
      <w:pPr>
        <w:pBdr>
          <w:top w:val="nil"/>
          <w:left w:val="nil"/>
          <w:bottom w:val="nil"/>
          <w:right w:val="nil"/>
          <w:between w:val="nil"/>
        </w:pBdr>
        <w:ind w:left="1418"/>
        <w:jc w:val="both"/>
        <w:rPr>
          <w:rFonts w:ascii="Times New Roman" w:eastAsia="Times New Roman" w:hAnsi="Times New Roman" w:cs="Times New Roman"/>
          <w:color w:val="000000"/>
        </w:rPr>
      </w:pPr>
    </w:p>
    <w:p w:rsidR="008A57E5" w:rsidRDefault="00ED47BA">
      <w:pPr>
        <w:ind w:left="1418"/>
        <w:jc w:val="both"/>
        <w:rPr>
          <w:rFonts w:ascii="Times New Roman" w:eastAsia="Times New Roman" w:hAnsi="Times New Roman" w:cs="Times New Roman"/>
          <w:color w:val="000000"/>
          <w:highlight w:val="yellow"/>
        </w:rPr>
      </w:pPr>
      <w:proofErr w:type="spellStart"/>
      <w:r>
        <w:rPr>
          <w:rFonts w:ascii="Times New Roman" w:eastAsia="Times New Roman" w:hAnsi="Times New Roman" w:cs="Times New Roman"/>
          <w:color w:val="000000"/>
        </w:rPr>
        <w:t>EduINAF</w:t>
      </w:r>
      <w:proofErr w:type="spellEnd"/>
      <w:r>
        <w:rPr>
          <w:rFonts w:ascii="Times New Roman" w:eastAsia="Times New Roman" w:hAnsi="Times New Roman" w:cs="Times New Roman"/>
          <w:color w:val="000000"/>
        </w:rPr>
        <w:t xml:space="preserve"> è il mensile online dell'INAF, Istituto Nazionale di Astrofisica, dedicato alla didattica e alla divulgazione dell'astrofisica e della scienza, indirizzato a insegnanti, studenti, ricercatori che svolgono attività di supporto alla didattica e ad appassionati di scienza più in generale. Nato nel 2014 come portale finanziato nell’ambito di un progetto del Ministero dell’Istruzione, Università e Ricerca (Legge 6/2000) </w:t>
      </w:r>
      <w:r w:rsidR="00F535AB">
        <w:rPr>
          <w:rFonts w:ascii="Times New Roman" w:eastAsia="Times New Roman" w:hAnsi="Times New Roman" w:cs="Times New Roman"/>
          <w:color w:val="000000"/>
        </w:rPr>
        <w:t xml:space="preserve">è stato </w:t>
      </w:r>
      <w:r>
        <w:rPr>
          <w:rFonts w:ascii="Times New Roman" w:eastAsia="Times New Roman" w:hAnsi="Times New Roman" w:cs="Times New Roman"/>
          <w:color w:val="000000"/>
        </w:rPr>
        <w:t xml:space="preserve">successivamente registrato come testata ufficiale dell'ente nel giugno 2020. A partire da settembre 2020, </w:t>
      </w:r>
      <w:proofErr w:type="spellStart"/>
      <w:r>
        <w:rPr>
          <w:rFonts w:ascii="Times New Roman" w:eastAsia="Times New Roman" w:hAnsi="Times New Roman" w:cs="Times New Roman"/>
          <w:color w:val="000000"/>
        </w:rPr>
        <w:t>EduINAF</w:t>
      </w:r>
      <w:proofErr w:type="spellEnd"/>
      <w:r>
        <w:rPr>
          <w:rFonts w:ascii="Times New Roman" w:eastAsia="Times New Roman" w:hAnsi="Times New Roman" w:cs="Times New Roman"/>
          <w:color w:val="000000"/>
        </w:rPr>
        <w:t xml:space="preserve"> ha vissuto una profonda ristrutturazione in parte legata all’emergenza sanitaria COVID-19, che ha portato a un evidente aumento dei lettori e al sostanziale cambiamento delle aspettative e delle richieste degli stessi. </w:t>
      </w:r>
      <w:r>
        <w:rPr>
          <w:rFonts w:ascii="Times New Roman" w:eastAsia="Times New Roman" w:hAnsi="Times New Roman" w:cs="Times New Roman"/>
          <w:color w:val="000000"/>
          <w:highlight w:val="yellow"/>
        </w:rPr>
        <w:t>[1]</w:t>
      </w:r>
    </w:p>
    <w:p w:rsidR="008A57E5" w:rsidRDefault="008A57E5">
      <w:pPr>
        <w:ind w:left="1418"/>
        <w:jc w:val="both"/>
        <w:rPr>
          <w:rFonts w:ascii="Times New Roman" w:eastAsia="Times New Roman" w:hAnsi="Times New Roman" w:cs="Times New Roman"/>
          <w:color w:val="000000"/>
        </w:rPr>
      </w:pPr>
    </w:p>
    <w:p w:rsidR="008A57E5" w:rsidRDefault="00ED47BA">
      <w:pPr>
        <w:ind w:left="1418"/>
        <w:jc w:val="both"/>
        <w:rPr>
          <w:rFonts w:ascii="Times New Roman" w:eastAsia="Times New Roman" w:hAnsi="Times New Roman" w:cs="Times New Roman"/>
          <w:b/>
          <w:color w:val="000000"/>
        </w:rPr>
      </w:pPr>
      <w:r>
        <w:rPr>
          <w:rFonts w:ascii="Times New Roman" w:eastAsia="Times New Roman" w:hAnsi="Times New Roman" w:cs="Times New Roman"/>
          <w:color w:val="000000"/>
        </w:rPr>
        <w:t xml:space="preserve">Nell’ultimo anno, l’andamento delle visualizzazioni mensili di </w:t>
      </w:r>
      <w:proofErr w:type="spellStart"/>
      <w:r>
        <w:rPr>
          <w:rFonts w:ascii="Times New Roman" w:eastAsia="Times New Roman" w:hAnsi="Times New Roman" w:cs="Times New Roman"/>
          <w:color w:val="000000"/>
        </w:rPr>
        <w:t>EduINAF</w:t>
      </w:r>
      <w:proofErr w:type="spellEnd"/>
      <w:r>
        <w:rPr>
          <w:rFonts w:ascii="Times New Roman" w:eastAsia="Times New Roman" w:hAnsi="Times New Roman" w:cs="Times New Roman"/>
          <w:color w:val="000000"/>
        </w:rPr>
        <w:t xml:space="preserve">, riportato in </w:t>
      </w:r>
      <w:r w:rsidRPr="000E081A">
        <w:rPr>
          <w:rFonts w:ascii="Times New Roman" w:eastAsia="Times New Roman" w:hAnsi="Times New Roman" w:cs="Times New Roman"/>
          <w:color w:val="000000"/>
          <w:highlight w:val="yellow"/>
        </w:rPr>
        <w:t>figura 1</w:t>
      </w:r>
      <w:r>
        <w:rPr>
          <w:rFonts w:ascii="Times New Roman" w:eastAsia="Times New Roman" w:hAnsi="Times New Roman" w:cs="Times New Roman"/>
          <w:color w:val="000000"/>
        </w:rPr>
        <w:t xml:space="preserve"> ha visto una evidente </w:t>
      </w:r>
      <w:r w:rsidR="00883DEA">
        <w:rPr>
          <w:rFonts w:ascii="Times New Roman" w:eastAsia="Times New Roman" w:hAnsi="Times New Roman" w:cs="Times New Roman"/>
          <w:color w:val="000000"/>
        </w:rPr>
        <w:t xml:space="preserve">e costante </w:t>
      </w:r>
      <w:r>
        <w:rPr>
          <w:rFonts w:ascii="Times New Roman" w:eastAsia="Times New Roman" w:hAnsi="Times New Roman" w:cs="Times New Roman"/>
          <w:color w:val="000000"/>
        </w:rPr>
        <w:t>crescita, pur essendo condizionato da</w:t>
      </w:r>
      <w:r w:rsidR="007D41DB">
        <w:rPr>
          <w:rFonts w:ascii="Times New Roman" w:eastAsia="Times New Roman" w:hAnsi="Times New Roman" w:cs="Times New Roman"/>
          <w:color w:val="000000"/>
        </w:rPr>
        <w:t>lla</w:t>
      </w:r>
      <w:r>
        <w:rPr>
          <w:rFonts w:ascii="Times New Roman" w:eastAsia="Times New Roman" w:hAnsi="Times New Roman" w:cs="Times New Roman"/>
          <w:color w:val="000000"/>
        </w:rPr>
        <w:t xml:space="preserve"> apertur</w:t>
      </w:r>
      <w:r w:rsidR="007D41DB">
        <w:rPr>
          <w:rFonts w:ascii="Times New Roman" w:eastAsia="Times New Roman" w:hAnsi="Times New Roman" w:cs="Times New Roman"/>
          <w:color w:val="000000"/>
        </w:rPr>
        <w:t>a</w:t>
      </w:r>
      <w:r>
        <w:rPr>
          <w:rFonts w:ascii="Times New Roman" w:eastAsia="Times New Roman" w:hAnsi="Times New Roman" w:cs="Times New Roman"/>
          <w:color w:val="000000"/>
        </w:rPr>
        <w:t xml:space="preserve"> e chiusur</w:t>
      </w:r>
      <w:r w:rsidR="007D41DB">
        <w:rPr>
          <w:rFonts w:ascii="Times New Roman" w:eastAsia="Times New Roman" w:hAnsi="Times New Roman" w:cs="Times New Roman"/>
          <w:color w:val="000000"/>
        </w:rPr>
        <w:t>a</w:t>
      </w:r>
      <w:r>
        <w:rPr>
          <w:rFonts w:ascii="Times New Roman" w:eastAsia="Times New Roman" w:hAnsi="Times New Roman" w:cs="Times New Roman"/>
          <w:color w:val="000000"/>
        </w:rPr>
        <w:t xml:space="preserve"> delle scuole, a dimostrazione del fatto che i contenuti proposti vengono ampiamente utilizzati dagli insegnanti. A conclusione di questo andamento generale, nel mese di marzo 2021 </w:t>
      </w:r>
      <w:proofErr w:type="spellStart"/>
      <w:r>
        <w:rPr>
          <w:rFonts w:ascii="Times New Roman" w:eastAsia="Times New Roman" w:hAnsi="Times New Roman" w:cs="Times New Roman"/>
          <w:color w:val="000000"/>
        </w:rPr>
        <w:t>EduINAF</w:t>
      </w:r>
      <w:proofErr w:type="spellEnd"/>
      <w:r>
        <w:rPr>
          <w:rFonts w:ascii="Times New Roman" w:eastAsia="Times New Roman" w:hAnsi="Times New Roman" w:cs="Times New Roman"/>
          <w:color w:val="000000"/>
        </w:rPr>
        <w:t xml:space="preserve"> ha avuto un totale di </w:t>
      </w:r>
      <w:r>
        <w:rPr>
          <w:rFonts w:ascii="Times New Roman" w:eastAsia="Times New Roman" w:hAnsi="Times New Roman" w:cs="Times New Roman"/>
          <w:b/>
          <w:color w:val="000000"/>
        </w:rPr>
        <w:t xml:space="preserve">circa 50.000 visualizzazioni di pagina </w:t>
      </w:r>
      <w:r w:rsidR="00A10352">
        <w:rPr>
          <w:rFonts w:ascii="Times New Roman" w:eastAsia="Times New Roman" w:hAnsi="Times New Roman" w:cs="Times New Roman"/>
          <w:b/>
          <w:color w:val="000000"/>
        </w:rPr>
        <w:t xml:space="preserve">mensili </w:t>
      </w:r>
      <w:r>
        <w:rPr>
          <w:rFonts w:ascii="Times New Roman" w:eastAsia="Times New Roman" w:hAnsi="Times New Roman" w:cs="Times New Roman"/>
          <w:b/>
          <w:color w:val="000000"/>
        </w:rPr>
        <w:t>(23.760 visitatori unici).</w:t>
      </w:r>
    </w:p>
    <w:p w:rsidR="008A57E5" w:rsidRDefault="008A57E5">
      <w:pPr>
        <w:ind w:left="1418"/>
        <w:jc w:val="both"/>
        <w:rPr>
          <w:rFonts w:ascii="Times New Roman" w:eastAsia="Times New Roman" w:hAnsi="Times New Roman" w:cs="Times New Roman"/>
          <w:b/>
          <w:color w:val="000000"/>
        </w:rPr>
      </w:pPr>
    </w:p>
    <w:p w:rsidR="008A57E5" w:rsidRDefault="00ED47BA">
      <w:pPr>
        <w:ind w:left="1418"/>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Altra grande evoluzione dovuta al COVID-19 e al successivo </w:t>
      </w:r>
      <w:proofErr w:type="spellStart"/>
      <w:r>
        <w:rPr>
          <w:rFonts w:ascii="Times New Roman" w:eastAsia="Times New Roman" w:hAnsi="Times New Roman" w:cs="Times New Roman"/>
          <w:color w:val="000000"/>
        </w:rPr>
        <w:t>lockdown</w:t>
      </w:r>
      <w:proofErr w:type="spellEnd"/>
      <w:r>
        <w:rPr>
          <w:rFonts w:ascii="Times New Roman" w:eastAsia="Times New Roman" w:hAnsi="Times New Roman" w:cs="Times New Roman"/>
          <w:color w:val="000000"/>
        </w:rPr>
        <w:t xml:space="preserve"> è stato il cambiamento delle modalità lavorative del </w:t>
      </w:r>
      <w:r w:rsidR="00C643DA">
        <w:rPr>
          <w:rFonts w:ascii="Times New Roman" w:eastAsia="Times New Roman" w:hAnsi="Times New Roman" w:cs="Times New Roman"/>
          <w:color w:val="000000"/>
        </w:rPr>
        <w:t xml:space="preserve">Gruppo D&amp;D, il </w:t>
      </w:r>
      <w:r>
        <w:rPr>
          <w:rFonts w:ascii="Times New Roman" w:eastAsia="Times New Roman" w:hAnsi="Times New Roman" w:cs="Times New Roman"/>
          <w:color w:val="000000"/>
        </w:rPr>
        <w:t>personale INAF che si occupa di D</w:t>
      </w:r>
      <w:r w:rsidR="00C643DA">
        <w:rPr>
          <w:rFonts w:ascii="Times New Roman" w:eastAsia="Times New Roman" w:hAnsi="Times New Roman" w:cs="Times New Roman"/>
          <w:color w:val="000000"/>
        </w:rPr>
        <w:t xml:space="preserve">idattica e </w:t>
      </w:r>
      <w:r>
        <w:rPr>
          <w:rFonts w:ascii="Times New Roman" w:eastAsia="Times New Roman" w:hAnsi="Times New Roman" w:cs="Times New Roman"/>
          <w:color w:val="000000"/>
        </w:rPr>
        <w:t>D</w:t>
      </w:r>
      <w:r w:rsidR="00C643DA">
        <w:rPr>
          <w:rFonts w:ascii="Times New Roman" w:eastAsia="Times New Roman" w:hAnsi="Times New Roman" w:cs="Times New Roman"/>
          <w:color w:val="000000"/>
        </w:rPr>
        <w:t>ivulgazione</w:t>
      </w:r>
      <w:r>
        <w:rPr>
          <w:rFonts w:ascii="Times New Roman" w:eastAsia="Times New Roman" w:hAnsi="Times New Roman" w:cs="Times New Roman"/>
          <w:color w:val="000000"/>
        </w:rPr>
        <w:t xml:space="preserve">, per la maggior parte </w:t>
      </w:r>
      <w:r w:rsidR="00C643DA">
        <w:rPr>
          <w:rFonts w:ascii="Times New Roman" w:eastAsia="Times New Roman" w:hAnsi="Times New Roman" w:cs="Times New Roman"/>
          <w:color w:val="000000"/>
        </w:rPr>
        <w:t xml:space="preserve">dell’ultimo anno </w:t>
      </w:r>
      <w:r>
        <w:rPr>
          <w:rFonts w:ascii="Times New Roman" w:eastAsia="Times New Roman" w:hAnsi="Times New Roman" w:cs="Times New Roman"/>
          <w:color w:val="000000"/>
        </w:rPr>
        <w:t xml:space="preserve">in lavoro agile e con l’impossibilità di portare avanti le attività in presenza di supporto alla didattica. Questa nuova situazione lavorativa ha contribuito ad aumentare la collaborazione e l’interesse, con una conseguente ristrutturazione della redazione e la </w:t>
      </w:r>
      <w:r w:rsidR="008B09C1">
        <w:rPr>
          <w:rFonts w:ascii="Times New Roman" w:eastAsia="Times New Roman" w:hAnsi="Times New Roman" w:cs="Times New Roman"/>
          <w:color w:val="000000"/>
        </w:rPr>
        <w:t>partecipazione</w:t>
      </w:r>
      <w:r>
        <w:rPr>
          <w:rFonts w:ascii="Times New Roman" w:eastAsia="Times New Roman" w:hAnsi="Times New Roman" w:cs="Times New Roman"/>
          <w:color w:val="000000"/>
        </w:rPr>
        <w:t xml:space="preserve"> volontaria di molti gruppi </w:t>
      </w:r>
      <w:r w:rsidR="00AC7621">
        <w:rPr>
          <w:rFonts w:ascii="Times New Roman" w:eastAsia="Times New Roman" w:hAnsi="Times New Roman" w:cs="Times New Roman"/>
          <w:color w:val="000000"/>
        </w:rPr>
        <w:t xml:space="preserve">e singoli ricercatori, </w:t>
      </w:r>
      <w:r>
        <w:rPr>
          <w:rFonts w:ascii="Times New Roman" w:eastAsia="Times New Roman" w:hAnsi="Times New Roman" w:cs="Times New Roman"/>
          <w:color w:val="000000"/>
        </w:rPr>
        <w:t>sia interni che esterni all’INAF.</w:t>
      </w:r>
    </w:p>
    <w:p w:rsidR="008A57E5" w:rsidRDefault="008A57E5">
      <w:pPr>
        <w:ind w:left="1418"/>
        <w:jc w:val="both"/>
        <w:rPr>
          <w:rFonts w:ascii="Times New Roman" w:eastAsia="Times New Roman" w:hAnsi="Times New Roman" w:cs="Times New Roman"/>
          <w:color w:val="000000"/>
        </w:rPr>
      </w:pPr>
    </w:p>
    <w:p w:rsidR="008A57E5" w:rsidRDefault="00ED47BA">
      <w:pPr>
        <w:ind w:left="1418"/>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Grazie a questa crescente collaborazione, </w:t>
      </w:r>
      <w:proofErr w:type="spellStart"/>
      <w:r>
        <w:rPr>
          <w:rFonts w:ascii="Times New Roman" w:eastAsia="Times New Roman" w:hAnsi="Times New Roman" w:cs="Times New Roman"/>
          <w:color w:val="000000"/>
        </w:rPr>
        <w:t>EduINAF</w:t>
      </w:r>
      <w:proofErr w:type="spellEnd"/>
      <w:r>
        <w:rPr>
          <w:rFonts w:ascii="Times New Roman" w:eastAsia="Times New Roman" w:hAnsi="Times New Roman" w:cs="Times New Roman"/>
          <w:color w:val="000000"/>
        </w:rPr>
        <w:t xml:space="preserve"> ha oggi una doppia natura: </w:t>
      </w:r>
      <w:r>
        <w:rPr>
          <w:rFonts w:ascii="Times New Roman" w:eastAsia="Times New Roman" w:hAnsi="Times New Roman" w:cs="Times New Roman"/>
          <w:b/>
          <w:color w:val="000000"/>
        </w:rPr>
        <w:t>magazine online</w:t>
      </w:r>
      <w:r>
        <w:rPr>
          <w:rFonts w:ascii="Times New Roman" w:eastAsia="Times New Roman" w:hAnsi="Times New Roman" w:cs="Times New Roman"/>
          <w:color w:val="000000"/>
        </w:rPr>
        <w:t xml:space="preserve"> ma anche</w:t>
      </w:r>
      <w:r>
        <w:rPr>
          <w:rFonts w:ascii="Times New Roman" w:eastAsia="Times New Roman" w:hAnsi="Times New Roman" w:cs="Times New Roman"/>
          <w:b/>
          <w:color w:val="000000"/>
        </w:rPr>
        <w:t xml:space="preserve"> portale dove vengono ottimizzate e proposte al pubblico </w:t>
      </w:r>
      <w:r w:rsidR="008B09C1">
        <w:rPr>
          <w:rFonts w:ascii="Times New Roman" w:eastAsia="Times New Roman" w:hAnsi="Times New Roman" w:cs="Times New Roman"/>
          <w:b/>
          <w:color w:val="000000"/>
        </w:rPr>
        <w:t>ris</w:t>
      </w:r>
      <w:r>
        <w:rPr>
          <w:rFonts w:ascii="Times New Roman" w:eastAsia="Times New Roman" w:hAnsi="Times New Roman" w:cs="Times New Roman"/>
          <w:b/>
          <w:color w:val="000000"/>
        </w:rPr>
        <w:t>orse nate in tutto INAF per la D&amp;D</w:t>
      </w:r>
      <w:r>
        <w:rPr>
          <w:rFonts w:ascii="Times New Roman" w:eastAsia="Times New Roman" w:hAnsi="Times New Roman" w:cs="Times New Roman"/>
          <w:color w:val="000000"/>
        </w:rPr>
        <w:t xml:space="preserve">. Alle rubriche classiche di una rivista che raccontano e illustrano il mondo della didattica della scienza, informando sulle ultime attività nel settore, oggi si affiancano proposte più innovative e interattive, pensate per rendere </w:t>
      </w:r>
      <w:proofErr w:type="spellStart"/>
      <w:r>
        <w:rPr>
          <w:rFonts w:ascii="Times New Roman" w:eastAsia="Times New Roman" w:hAnsi="Times New Roman" w:cs="Times New Roman"/>
          <w:color w:val="000000"/>
        </w:rPr>
        <w:t>EduINAF</w:t>
      </w:r>
      <w:proofErr w:type="spellEnd"/>
      <w:r>
        <w:rPr>
          <w:rFonts w:ascii="Times New Roman" w:eastAsia="Times New Roman" w:hAnsi="Times New Roman" w:cs="Times New Roman"/>
          <w:color w:val="000000"/>
        </w:rPr>
        <w:t xml:space="preserve"> un utile strumento a supporto della didattica</w:t>
      </w:r>
      <w:r w:rsidR="008B09C1">
        <w:rPr>
          <w:rFonts w:ascii="Times New Roman" w:eastAsia="Times New Roman" w:hAnsi="Times New Roman" w:cs="Times New Roman"/>
          <w:color w:val="000000"/>
        </w:rPr>
        <w:t xml:space="preserve"> </w:t>
      </w:r>
      <w:r w:rsidR="008B09C1" w:rsidRPr="008B09C1">
        <w:rPr>
          <w:rFonts w:ascii="Times New Roman" w:eastAsia="Times New Roman" w:hAnsi="Times New Roman" w:cs="Times New Roman"/>
          <w:color w:val="000000"/>
        </w:rPr>
        <w:t>e una piattaforma in cui insegnanti e alunni possano condividere le proprie esperienze.</w:t>
      </w:r>
      <w:r>
        <w:rPr>
          <w:rFonts w:ascii="Times New Roman" w:eastAsia="Times New Roman" w:hAnsi="Times New Roman" w:cs="Times New Roman"/>
          <w:color w:val="000000"/>
        </w:rPr>
        <w:t xml:space="preserve"> In quest’ottica, le risorse e i contenuti pubblicati rappresentano la punta dell’iceberg delle tante attività di didattica e divulgazione che vengono realizzate sul territorio italiano dalle sedi e dai gruppi di lavoro INAF.</w:t>
      </w:r>
      <w:r w:rsidR="0072532E">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A testimonianza di questa collaborazione estesa e di questa doppia natura, </w:t>
      </w:r>
      <w:r w:rsidRPr="000E081A">
        <w:rPr>
          <w:rFonts w:ascii="Times New Roman" w:eastAsia="Times New Roman" w:hAnsi="Times New Roman" w:cs="Times New Roman"/>
          <w:color w:val="000000"/>
          <w:highlight w:val="yellow"/>
        </w:rPr>
        <w:t>in figura 2</w:t>
      </w:r>
      <w:r>
        <w:rPr>
          <w:rFonts w:ascii="Times New Roman" w:eastAsia="Times New Roman" w:hAnsi="Times New Roman" w:cs="Times New Roman"/>
          <w:color w:val="000000"/>
        </w:rPr>
        <w:t xml:space="preserve"> sono riportate e classificate le pubblicazioni da marzo 2020 a marzo 2021.</w:t>
      </w:r>
    </w:p>
    <w:p w:rsidR="008A57E5" w:rsidRDefault="008A57E5">
      <w:pPr>
        <w:pBdr>
          <w:top w:val="nil"/>
          <w:left w:val="nil"/>
          <w:bottom w:val="nil"/>
          <w:right w:val="nil"/>
          <w:between w:val="nil"/>
        </w:pBdr>
        <w:ind w:left="1418"/>
        <w:jc w:val="both"/>
        <w:rPr>
          <w:rFonts w:ascii="Times New Roman" w:eastAsia="Times New Roman" w:hAnsi="Times New Roman" w:cs="Times New Roman"/>
          <w:color w:val="000000"/>
          <w:highlight w:val="yellow"/>
        </w:rPr>
      </w:pPr>
    </w:p>
    <w:p w:rsidR="008A57E5" w:rsidRDefault="00ED47BA">
      <w:pPr>
        <w:pBdr>
          <w:top w:val="nil"/>
          <w:left w:val="nil"/>
          <w:bottom w:val="nil"/>
          <w:right w:val="nil"/>
          <w:between w:val="nil"/>
        </w:pBdr>
        <w:ind w:left="1418"/>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Ad oggi, come frutto dell’attività dell’ultimo anno e degli anni precedenti, in </w:t>
      </w:r>
      <w:proofErr w:type="spellStart"/>
      <w:r>
        <w:rPr>
          <w:rFonts w:ascii="Times New Roman" w:eastAsia="Times New Roman" w:hAnsi="Times New Roman" w:cs="Times New Roman"/>
          <w:color w:val="000000"/>
        </w:rPr>
        <w:t>EduINAF</w:t>
      </w:r>
      <w:proofErr w:type="spellEnd"/>
      <w:r>
        <w:rPr>
          <w:rFonts w:ascii="Times New Roman" w:eastAsia="Times New Roman" w:hAnsi="Times New Roman" w:cs="Times New Roman"/>
          <w:color w:val="000000"/>
        </w:rPr>
        <w:t xml:space="preserve"> è disponibile un archivio di risorse denominato “</w:t>
      </w:r>
      <w:proofErr w:type="spellStart"/>
      <w:r>
        <w:rPr>
          <w:rFonts w:ascii="Times New Roman" w:eastAsia="Times New Roman" w:hAnsi="Times New Roman" w:cs="Times New Roman"/>
          <w:color w:val="000000"/>
        </w:rPr>
        <w:t>Astrodidattica</w:t>
      </w:r>
      <w:proofErr w:type="spellEnd"/>
      <w:r>
        <w:rPr>
          <w:rFonts w:ascii="Times New Roman" w:eastAsia="Times New Roman" w:hAnsi="Times New Roman" w:cs="Times New Roman"/>
          <w:color w:val="000000"/>
        </w:rPr>
        <w:t xml:space="preserve">” in cui sono pubblicate </w:t>
      </w:r>
      <w:r>
        <w:rPr>
          <w:rFonts w:ascii="Times New Roman" w:eastAsia="Times New Roman" w:hAnsi="Times New Roman" w:cs="Times New Roman"/>
          <w:b/>
          <w:color w:val="000000"/>
        </w:rPr>
        <w:t>circa 200 risorse didattiche di vario tipo, di cui il 75% è composto da audio/video (</w:t>
      </w:r>
      <w:proofErr w:type="spellStart"/>
      <w:r>
        <w:rPr>
          <w:rFonts w:ascii="Times New Roman" w:eastAsia="Times New Roman" w:hAnsi="Times New Roman" w:cs="Times New Roman"/>
          <w:b/>
          <w:color w:val="000000"/>
        </w:rPr>
        <w:t>videolezioni</w:t>
      </w:r>
      <w:proofErr w:type="spellEnd"/>
      <w:r>
        <w:rPr>
          <w:rFonts w:ascii="Times New Roman" w:eastAsia="Times New Roman" w:hAnsi="Times New Roman" w:cs="Times New Roman"/>
          <w:b/>
          <w:color w:val="000000"/>
        </w:rPr>
        <w:t xml:space="preserve"> e </w:t>
      </w:r>
      <w:proofErr w:type="spellStart"/>
      <w:r>
        <w:rPr>
          <w:rFonts w:ascii="Times New Roman" w:eastAsia="Times New Roman" w:hAnsi="Times New Roman" w:cs="Times New Roman"/>
          <w:b/>
          <w:color w:val="000000"/>
        </w:rPr>
        <w:t>videopillole</w:t>
      </w:r>
      <w:proofErr w:type="spellEnd"/>
      <w:r>
        <w:rPr>
          <w:rFonts w:ascii="Times New Roman" w:eastAsia="Times New Roman" w:hAnsi="Times New Roman" w:cs="Times New Roman"/>
          <w:b/>
          <w:color w:val="000000"/>
        </w:rPr>
        <w:t>) e il restante 30% conta risorse didattiche varie (percorsi</w:t>
      </w:r>
      <w:r w:rsidR="00EA60F4">
        <w:rPr>
          <w:rFonts w:ascii="Times New Roman" w:eastAsia="Times New Roman" w:hAnsi="Times New Roman" w:cs="Times New Roman"/>
          <w:b/>
          <w:color w:val="000000"/>
        </w:rPr>
        <w:t xml:space="preserve">, </w:t>
      </w:r>
      <w:r>
        <w:rPr>
          <w:rFonts w:ascii="Times New Roman" w:eastAsia="Times New Roman" w:hAnsi="Times New Roman" w:cs="Times New Roman"/>
          <w:b/>
          <w:color w:val="000000"/>
        </w:rPr>
        <w:t xml:space="preserve">schede e altri contenuti). </w:t>
      </w:r>
      <w:r>
        <w:rPr>
          <w:rFonts w:ascii="Times New Roman" w:eastAsia="Times New Roman" w:hAnsi="Times New Roman" w:cs="Times New Roman"/>
          <w:color w:val="000000"/>
          <w:highlight w:val="yellow"/>
        </w:rPr>
        <w:t xml:space="preserve">[2] </w:t>
      </w:r>
      <w:r>
        <w:rPr>
          <w:rFonts w:ascii="Times New Roman" w:eastAsia="Times New Roman" w:hAnsi="Times New Roman" w:cs="Times New Roman"/>
          <w:color w:val="000000"/>
        </w:rPr>
        <w:t xml:space="preserve">Questo archivio è strutturato con delle ricerche a filtri per permettere a insegnanti e studenti di selezionare i contenuti in funzione delle tematiche trattate e delle caratteristiche pratiche delle attività (come durata, costo, tipologia di attività o altro). </w:t>
      </w:r>
      <w:r w:rsidRPr="00A43BFA">
        <w:rPr>
          <w:rFonts w:ascii="Times New Roman" w:eastAsia="Times New Roman" w:hAnsi="Times New Roman" w:cs="Times New Roman"/>
          <w:color w:val="000000"/>
          <w:highlight w:val="yellow"/>
        </w:rPr>
        <w:t>In figura 3</w:t>
      </w:r>
      <w:r>
        <w:rPr>
          <w:rFonts w:ascii="Times New Roman" w:eastAsia="Times New Roman" w:hAnsi="Times New Roman" w:cs="Times New Roman"/>
          <w:color w:val="000000"/>
        </w:rPr>
        <w:t xml:space="preserve"> riportiamo a titolo di esempio una ricerca tipo effettuata sull’archivio delle risorse. </w:t>
      </w:r>
    </w:p>
    <w:p w:rsidR="00CA582F" w:rsidRDefault="00CA582F">
      <w:pPr>
        <w:pBdr>
          <w:top w:val="nil"/>
          <w:left w:val="nil"/>
          <w:bottom w:val="nil"/>
          <w:right w:val="nil"/>
          <w:between w:val="nil"/>
        </w:pBdr>
        <w:ind w:left="1418"/>
        <w:jc w:val="both"/>
        <w:rPr>
          <w:rFonts w:ascii="Times New Roman" w:eastAsia="Times New Roman" w:hAnsi="Times New Roman" w:cs="Times New Roman"/>
          <w:color w:val="000000"/>
        </w:rPr>
      </w:pPr>
    </w:p>
    <w:p w:rsidR="00A43BFA" w:rsidRDefault="00A43BFA">
      <w:pPr>
        <w:ind w:left="1418"/>
        <w:jc w:val="both"/>
        <w:rPr>
          <w:rFonts w:ascii="Times New Roman" w:eastAsia="Times New Roman" w:hAnsi="Times New Roman" w:cs="Times New Roman"/>
          <w:b/>
          <w:color w:val="000000"/>
        </w:rPr>
      </w:pPr>
    </w:p>
    <w:p w:rsidR="008A57E5" w:rsidRDefault="00ED47BA">
      <w:pPr>
        <w:numPr>
          <w:ilvl w:val="0"/>
          <w:numId w:val="1"/>
        </w:numPr>
        <w:pBdr>
          <w:top w:val="nil"/>
          <w:left w:val="nil"/>
          <w:bottom w:val="nil"/>
          <w:right w:val="nil"/>
          <w:between w:val="nil"/>
        </w:pBdr>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I valori </w:t>
      </w:r>
      <w:r w:rsidR="007C1056">
        <w:rPr>
          <w:rFonts w:ascii="Times New Roman" w:eastAsia="Times New Roman" w:hAnsi="Times New Roman" w:cs="Times New Roman"/>
          <w:b/>
          <w:color w:val="000000"/>
        </w:rPr>
        <w:t xml:space="preserve">D&amp;D </w:t>
      </w:r>
      <w:r>
        <w:rPr>
          <w:rFonts w:ascii="Times New Roman" w:eastAsia="Times New Roman" w:hAnsi="Times New Roman" w:cs="Times New Roman"/>
          <w:b/>
          <w:color w:val="000000"/>
        </w:rPr>
        <w:t xml:space="preserve">INAF: innovazione, inclusione e partecipazione </w:t>
      </w:r>
    </w:p>
    <w:p w:rsidR="008A57E5" w:rsidRDefault="008A57E5">
      <w:pPr>
        <w:pBdr>
          <w:top w:val="nil"/>
          <w:left w:val="nil"/>
          <w:bottom w:val="nil"/>
          <w:right w:val="nil"/>
          <w:between w:val="nil"/>
        </w:pBdr>
        <w:ind w:left="1418"/>
        <w:jc w:val="both"/>
        <w:rPr>
          <w:rFonts w:ascii="Times New Roman" w:eastAsia="Times New Roman" w:hAnsi="Times New Roman" w:cs="Times New Roman"/>
          <w:b/>
          <w:color w:val="000000"/>
        </w:rPr>
      </w:pPr>
    </w:p>
    <w:p w:rsidR="008A57E5" w:rsidRDefault="00ED47BA">
      <w:pPr>
        <w:pBdr>
          <w:top w:val="nil"/>
          <w:left w:val="nil"/>
          <w:bottom w:val="nil"/>
          <w:right w:val="nil"/>
          <w:between w:val="nil"/>
        </w:pBdr>
        <w:ind w:left="1418"/>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In particolare, come punta dell’iceberg delle attività </w:t>
      </w:r>
      <w:r w:rsidR="00201F0D">
        <w:rPr>
          <w:rFonts w:ascii="Times New Roman" w:eastAsia="Times New Roman" w:hAnsi="Times New Roman" w:cs="Times New Roman"/>
          <w:color w:val="000000"/>
        </w:rPr>
        <w:t xml:space="preserve">di didattica e divulgazione che si svolgono in </w:t>
      </w:r>
      <w:r>
        <w:rPr>
          <w:rFonts w:ascii="Times New Roman" w:eastAsia="Times New Roman" w:hAnsi="Times New Roman" w:cs="Times New Roman"/>
          <w:color w:val="000000"/>
        </w:rPr>
        <w:t xml:space="preserve">INAF, </w:t>
      </w:r>
      <w:proofErr w:type="spellStart"/>
      <w:r>
        <w:rPr>
          <w:rFonts w:ascii="Times New Roman" w:eastAsia="Times New Roman" w:hAnsi="Times New Roman" w:cs="Times New Roman"/>
          <w:color w:val="000000"/>
        </w:rPr>
        <w:t>EduINAF</w:t>
      </w:r>
      <w:proofErr w:type="spellEnd"/>
      <w:r>
        <w:rPr>
          <w:rFonts w:ascii="Times New Roman" w:eastAsia="Times New Roman" w:hAnsi="Times New Roman" w:cs="Times New Roman"/>
          <w:color w:val="000000"/>
        </w:rPr>
        <w:t xml:space="preserve"> rispecchia appieno i valori </w:t>
      </w:r>
      <w:r w:rsidR="00201F0D">
        <w:rPr>
          <w:rFonts w:ascii="Times New Roman" w:eastAsia="Times New Roman" w:hAnsi="Times New Roman" w:cs="Times New Roman"/>
          <w:color w:val="000000"/>
        </w:rPr>
        <w:t>alla base de</w:t>
      </w:r>
      <w:r>
        <w:rPr>
          <w:rFonts w:ascii="Times New Roman" w:eastAsia="Times New Roman" w:hAnsi="Times New Roman" w:cs="Times New Roman"/>
          <w:color w:val="000000"/>
        </w:rPr>
        <w:t xml:space="preserve">l </w:t>
      </w:r>
      <w:r w:rsidR="00201F0D">
        <w:rPr>
          <w:rFonts w:ascii="Times New Roman" w:eastAsia="Times New Roman" w:hAnsi="Times New Roman" w:cs="Times New Roman"/>
          <w:color w:val="000000"/>
        </w:rPr>
        <w:t>G</w:t>
      </w:r>
      <w:r>
        <w:rPr>
          <w:rFonts w:ascii="Times New Roman" w:eastAsia="Times New Roman" w:hAnsi="Times New Roman" w:cs="Times New Roman"/>
          <w:color w:val="000000"/>
        </w:rPr>
        <w:t xml:space="preserve">ruppo </w:t>
      </w:r>
      <w:r w:rsidR="00201F0D">
        <w:rPr>
          <w:rFonts w:ascii="Times New Roman" w:eastAsia="Times New Roman" w:hAnsi="Times New Roman" w:cs="Times New Roman"/>
          <w:color w:val="000000"/>
        </w:rPr>
        <w:t>D&amp;D</w:t>
      </w:r>
      <w:r>
        <w:rPr>
          <w:rFonts w:ascii="Times New Roman" w:eastAsia="Times New Roman" w:hAnsi="Times New Roman" w:cs="Times New Roman"/>
          <w:color w:val="000000"/>
        </w:rPr>
        <w:t xml:space="preserve">, primo tra tutti l’innovazione. Dove con la parola “innovazione” si intende prima di tutto un approccio innovativo e democratico alla didattica, e non soltanto una didattica che faccia un uso assiduo di strumenti e materiali tecnologicamente avanzati. </w:t>
      </w:r>
    </w:p>
    <w:p w:rsidR="008A57E5" w:rsidRDefault="008A57E5">
      <w:pPr>
        <w:pBdr>
          <w:top w:val="nil"/>
          <w:left w:val="nil"/>
          <w:bottom w:val="nil"/>
          <w:right w:val="nil"/>
          <w:between w:val="nil"/>
        </w:pBdr>
        <w:ind w:left="1418"/>
        <w:jc w:val="both"/>
        <w:rPr>
          <w:rFonts w:ascii="Times New Roman" w:eastAsia="Times New Roman" w:hAnsi="Times New Roman" w:cs="Times New Roman"/>
          <w:color w:val="000000"/>
        </w:rPr>
      </w:pPr>
    </w:p>
    <w:p w:rsidR="008A57E5" w:rsidRDefault="00ED47BA" w:rsidP="003D1388">
      <w:pPr>
        <w:ind w:left="1418"/>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Per questo motivo, </w:t>
      </w:r>
      <w:r w:rsidR="003D1388">
        <w:rPr>
          <w:rFonts w:ascii="Times New Roman" w:eastAsia="Times New Roman" w:hAnsi="Times New Roman" w:cs="Times New Roman"/>
          <w:color w:val="000000"/>
        </w:rPr>
        <w:t xml:space="preserve">grande attenzione è dedicata all’innovazione pedagogica, che trova un suo spazio in una serie di lunghe interviste a insegnanti, dirigenti, ricercatori e ai principali attori dell’innovazione didattica dentro e fuori la scuola. Allo stesso tempo, </w:t>
      </w:r>
      <w:r>
        <w:rPr>
          <w:rFonts w:ascii="Times New Roman" w:eastAsia="Times New Roman" w:hAnsi="Times New Roman" w:cs="Times New Roman"/>
          <w:color w:val="000000"/>
        </w:rPr>
        <w:t xml:space="preserve">in </w:t>
      </w:r>
      <w:proofErr w:type="spellStart"/>
      <w:r>
        <w:rPr>
          <w:rFonts w:ascii="Times New Roman" w:eastAsia="Times New Roman" w:hAnsi="Times New Roman" w:cs="Times New Roman"/>
          <w:color w:val="000000"/>
        </w:rPr>
        <w:t>EduINAF</w:t>
      </w:r>
      <w:proofErr w:type="spellEnd"/>
      <w:r>
        <w:rPr>
          <w:rFonts w:ascii="Times New Roman" w:eastAsia="Times New Roman" w:hAnsi="Times New Roman" w:cs="Times New Roman"/>
          <w:color w:val="000000"/>
        </w:rPr>
        <w:t xml:space="preserve"> vengono raccontate e distribuite numerose risorse ed esperienze basate su </w:t>
      </w:r>
      <w:proofErr w:type="spellStart"/>
      <w:r>
        <w:rPr>
          <w:rFonts w:ascii="Times New Roman" w:eastAsia="Times New Roman" w:hAnsi="Times New Roman" w:cs="Times New Roman"/>
          <w:i/>
          <w:color w:val="000000"/>
        </w:rPr>
        <w:t>tinkering</w:t>
      </w:r>
      <w:proofErr w:type="spellEnd"/>
      <w:r>
        <w:rPr>
          <w:rFonts w:ascii="Times New Roman" w:eastAsia="Times New Roman" w:hAnsi="Times New Roman" w:cs="Times New Roman"/>
          <w:i/>
          <w:color w:val="000000"/>
        </w:rPr>
        <w:t xml:space="preserve">, </w:t>
      </w:r>
      <w:proofErr w:type="spellStart"/>
      <w:r>
        <w:rPr>
          <w:rFonts w:ascii="Times New Roman" w:eastAsia="Times New Roman" w:hAnsi="Times New Roman" w:cs="Times New Roman"/>
          <w:i/>
          <w:color w:val="000000"/>
        </w:rPr>
        <w:t>coding</w:t>
      </w:r>
      <w:proofErr w:type="spellEnd"/>
      <w:r>
        <w:rPr>
          <w:rFonts w:ascii="Times New Roman" w:eastAsia="Times New Roman" w:hAnsi="Times New Roman" w:cs="Times New Roman"/>
          <w:color w:val="000000"/>
        </w:rPr>
        <w:t xml:space="preserve"> e </w:t>
      </w:r>
      <w:r>
        <w:rPr>
          <w:rFonts w:ascii="Times New Roman" w:eastAsia="Times New Roman" w:hAnsi="Times New Roman" w:cs="Times New Roman"/>
          <w:i/>
          <w:color w:val="000000"/>
        </w:rPr>
        <w:t>game-</w:t>
      </w:r>
      <w:proofErr w:type="spellStart"/>
      <w:r>
        <w:rPr>
          <w:rFonts w:ascii="Times New Roman" w:eastAsia="Times New Roman" w:hAnsi="Times New Roman" w:cs="Times New Roman"/>
          <w:i/>
          <w:color w:val="000000"/>
        </w:rPr>
        <w:t>based</w:t>
      </w:r>
      <w:proofErr w:type="spellEnd"/>
      <w:r>
        <w:rPr>
          <w:rFonts w:ascii="Times New Roman" w:eastAsia="Times New Roman" w:hAnsi="Times New Roman" w:cs="Times New Roman"/>
          <w:i/>
          <w:color w:val="000000"/>
        </w:rPr>
        <w:t xml:space="preserve"> </w:t>
      </w:r>
      <w:proofErr w:type="spellStart"/>
      <w:r>
        <w:rPr>
          <w:rFonts w:ascii="Times New Roman" w:eastAsia="Times New Roman" w:hAnsi="Times New Roman" w:cs="Times New Roman"/>
          <w:i/>
          <w:color w:val="000000"/>
        </w:rPr>
        <w:t>learning</w:t>
      </w:r>
      <w:proofErr w:type="spellEnd"/>
      <w:r w:rsidR="003D1388">
        <w:rPr>
          <w:rFonts w:ascii="Times New Roman" w:eastAsia="Times New Roman" w:hAnsi="Times New Roman" w:cs="Times New Roman"/>
          <w:i/>
          <w:color w:val="000000"/>
        </w:rPr>
        <w:t xml:space="preserve">, </w:t>
      </w:r>
      <w:r>
        <w:rPr>
          <w:rFonts w:ascii="Times New Roman" w:eastAsia="Times New Roman" w:hAnsi="Times New Roman" w:cs="Times New Roman"/>
          <w:color w:val="000000"/>
        </w:rPr>
        <w:t xml:space="preserve">è possibile utilizzare le ultime tecnologie di realtà virtuale e aumentata per raccontare l'astrofisica in modo innovativo o infine, imparare a usare strumenti come i </w:t>
      </w:r>
      <w:r>
        <w:rPr>
          <w:rFonts w:ascii="Times New Roman" w:eastAsia="Times New Roman" w:hAnsi="Times New Roman" w:cs="Times New Roman"/>
          <w:i/>
          <w:color w:val="000000"/>
        </w:rPr>
        <w:t xml:space="preserve">lego </w:t>
      </w:r>
      <w:proofErr w:type="spellStart"/>
      <w:r>
        <w:rPr>
          <w:rFonts w:ascii="Times New Roman" w:eastAsia="Times New Roman" w:hAnsi="Times New Roman" w:cs="Times New Roman"/>
          <w:i/>
          <w:color w:val="000000"/>
        </w:rPr>
        <w:t>spike</w:t>
      </w:r>
      <w:proofErr w:type="spellEnd"/>
      <w:r>
        <w:rPr>
          <w:rFonts w:ascii="Times New Roman" w:eastAsia="Times New Roman" w:hAnsi="Times New Roman" w:cs="Times New Roman"/>
          <w:color w:val="000000"/>
        </w:rPr>
        <w:t xml:space="preserve"> e </w:t>
      </w:r>
      <w:r>
        <w:rPr>
          <w:rFonts w:ascii="Times New Roman" w:eastAsia="Times New Roman" w:hAnsi="Times New Roman" w:cs="Times New Roman"/>
          <w:i/>
          <w:color w:val="000000"/>
        </w:rPr>
        <w:t xml:space="preserve">scratch </w:t>
      </w:r>
      <w:r>
        <w:rPr>
          <w:rFonts w:ascii="Times New Roman" w:eastAsia="Times New Roman" w:hAnsi="Times New Roman" w:cs="Times New Roman"/>
          <w:color w:val="000000"/>
        </w:rPr>
        <w:t xml:space="preserve">(elementi di costruzione meccanica e linguaggi di programmazione) </w:t>
      </w:r>
      <w:r w:rsidR="003D1388">
        <w:rPr>
          <w:rFonts w:ascii="Times New Roman" w:eastAsia="Times New Roman" w:hAnsi="Times New Roman" w:cs="Times New Roman"/>
          <w:color w:val="000000"/>
        </w:rPr>
        <w:t xml:space="preserve">o </w:t>
      </w:r>
      <w:proofErr w:type="spellStart"/>
      <w:r>
        <w:rPr>
          <w:rFonts w:ascii="Times New Roman" w:eastAsia="Times New Roman" w:hAnsi="Times New Roman" w:cs="Times New Roman"/>
          <w:i/>
          <w:color w:val="000000"/>
        </w:rPr>
        <w:t>arduino</w:t>
      </w:r>
      <w:proofErr w:type="spellEnd"/>
      <w:r>
        <w:rPr>
          <w:rFonts w:ascii="Times New Roman" w:eastAsia="Times New Roman" w:hAnsi="Times New Roman" w:cs="Times New Roman"/>
          <w:color w:val="000000"/>
        </w:rPr>
        <w:t xml:space="preserve"> </w:t>
      </w:r>
      <w:r w:rsidR="003D1388">
        <w:rPr>
          <w:rFonts w:ascii="Times New Roman" w:eastAsia="Times New Roman" w:hAnsi="Times New Roman" w:cs="Times New Roman"/>
          <w:color w:val="000000"/>
        </w:rPr>
        <w:t xml:space="preserve">e </w:t>
      </w:r>
      <w:r>
        <w:rPr>
          <w:rFonts w:ascii="Times New Roman" w:eastAsia="Times New Roman" w:hAnsi="Times New Roman" w:cs="Times New Roman"/>
          <w:color w:val="000000"/>
        </w:rPr>
        <w:t xml:space="preserve">i </w:t>
      </w:r>
      <w:proofErr w:type="spellStart"/>
      <w:r>
        <w:rPr>
          <w:rFonts w:ascii="Times New Roman" w:eastAsia="Times New Roman" w:hAnsi="Times New Roman" w:cs="Times New Roman"/>
          <w:i/>
          <w:color w:val="000000"/>
        </w:rPr>
        <w:t>makey</w:t>
      </w:r>
      <w:proofErr w:type="spellEnd"/>
      <w:r>
        <w:rPr>
          <w:rFonts w:ascii="Times New Roman" w:eastAsia="Times New Roman" w:hAnsi="Times New Roman" w:cs="Times New Roman"/>
          <w:i/>
          <w:color w:val="000000"/>
        </w:rPr>
        <w:t xml:space="preserve"> </w:t>
      </w:r>
      <w:proofErr w:type="spellStart"/>
      <w:r>
        <w:rPr>
          <w:rFonts w:ascii="Times New Roman" w:eastAsia="Times New Roman" w:hAnsi="Times New Roman" w:cs="Times New Roman"/>
          <w:i/>
          <w:color w:val="000000"/>
        </w:rPr>
        <w:t>makey</w:t>
      </w:r>
      <w:proofErr w:type="spellEnd"/>
      <w:r>
        <w:rPr>
          <w:rFonts w:ascii="Times New Roman" w:eastAsia="Times New Roman" w:hAnsi="Times New Roman" w:cs="Times New Roman"/>
          <w:i/>
          <w:color w:val="000000"/>
        </w:rPr>
        <w:t xml:space="preserve"> </w:t>
      </w:r>
      <w:r>
        <w:rPr>
          <w:rFonts w:ascii="Times New Roman" w:eastAsia="Times New Roman" w:hAnsi="Times New Roman" w:cs="Times New Roman"/>
          <w:color w:val="000000"/>
        </w:rPr>
        <w:t>(elementi elettronici e per la robotica)</w:t>
      </w:r>
      <w:r>
        <w:rPr>
          <w:rFonts w:ascii="Times New Roman" w:eastAsia="Times New Roman" w:hAnsi="Times New Roman" w:cs="Times New Roman"/>
          <w:i/>
          <w:color w:val="000000"/>
        </w:rPr>
        <w:t xml:space="preserve">. </w:t>
      </w:r>
      <w:r>
        <w:rPr>
          <w:rFonts w:ascii="Times New Roman" w:eastAsia="Times New Roman" w:hAnsi="Times New Roman" w:cs="Times New Roman"/>
          <w:color w:val="000000"/>
        </w:rPr>
        <w:t xml:space="preserve">Dietro alla realizzazione della maggior parte di queste risorse c’è un gruppo dell’INAF di cui è possibile seguire in dettaglio i lavori su PLAY, il sito dedicato espressamente alla didattica innovativa </w:t>
      </w:r>
      <w:r>
        <w:rPr>
          <w:rFonts w:ascii="Times New Roman" w:eastAsia="Times New Roman" w:hAnsi="Times New Roman" w:cs="Times New Roman"/>
          <w:color w:val="000000"/>
          <w:highlight w:val="yellow"/>
        </w:rPr>
        <w:t>[3]</w:t>
      </w:r>
      <w:r>
        <w:rPr>
          <w:rFonts w:ascii="Times New Roman" w:eastAsia="Times New Roman" w:hAnsi="Times New Roman" w:cs="Times New Roman"/>
          <w:color w:val="000000"/>
        </w:rPr>
        <w:t xml:space="preserve"> e sul sito del progetto 3DMAP-VR, che ha come obiettivo quello di costruire e rendere accessibili </w:t>
      </w:r>
      <w:r w:rsidR="00F74BF5">
        <w:rPr>
          <w:rFonts w:ascii="Times New Roman" w:eastAsia="Times New Roman" w:hAnsi="Times New Roman" w:cs="Times New Roman"/>
          <w:color w:val="000000"/>
        </w:rPr>
        <w:t xml:space="preserve">e utilizzabili </w:t>
      </w:r>
      <w:r>
        <w:rPr>
          <w:rFonts w:ascii="Times New Roman" w:eastAsia="Times New Roman" w:hAnsi="Times New Roman" w:cs="Times New Roman"/>
          <w:color w:val="000000"/>
        </w:rPr>
        <w:t xml:space="preserve">modelli 3D di oggetti astrofisici sviluppati per la ricerca scientifica </w:t>
      </w:r>
      <w:r>
        <w:rPr>
          <w:rFonts w:ascii="Times New Roman" w:eastAsia="Times New Roman" w:hAnsi="Times New Roman" w:cs="Times New Roman"/>
          <w:color w:val="000000"/>
          <w:highlight w:val="yellow"/>
        </w:rPr>
        <w:t>[4]</w:t>
      </w:r>
      <w:r>
        <w:rPr>
          <w:rFonts w:ascii="Times New Roman" w:eastAsia="Times New Roman" w:hAnsi="Times New Roman" w:cs="Times New Roman"/>
          <w:color w:val="000000"/>
        </w:rPr>
        <w:t xml:space="preserve">. </w:t>
      </w:r>
    </w:p>
    <w:p w:rsidR="008A57E5" w:rsidRDefault="008A57E5">
      <w:pPr>
        <w:ind w:left="1418"/>
        <w:jc w:val="both"/>
        <w:rPr>
          <w:rFonts w:ascii="Times New Roman" w:eastAsia="Times New Roman" w:hAnsi="Times New Roman" w:cs="Times New Roman"/>
          <w:color w:val="000000"/>
        </w:rPr>
      </w:pPr>
    </w:p>
    <w:p w:rsidR="008A57E5" w:rsidRDefault="00ED47BA">
      <w:pPr>
        <w:ind w:left="1418"/>
        <w:jc w:val="both"/>
        <w:rPr>
          <w:rFonts w:ascii="Times New Roman" w:eastAsia="Times New Roman" w:hAnsi="Times New Roman" w:cs="Times New Roman"/>
          <w:color w:val="000000"/>
        </w:rPr>
      </w:pPr>
      <w:r>
        <w:rPr>
          <w:rFonts w:ascii="Times New Roman" w:eastAsia="Times New Roman" w:hAnsi="Times New Roman" w:cs="Times New Roman"/>
          <w:color w:val="000000"/>
        </w:rPr>
        <w:t>Valore fondamentale per INAF è anche l’inclusione. La scommessa è quella di usare la potenza e il fascino dell’astronomia per potenziare l’equità nell’accesso alla cultura scientifica e includere il disa</w:t>
      </w:r>
      <w:r w:rsidR="00631887">
        <w:rPr>
          <w:rFonts w:ascii="Times New Roman" w:eastAsia="Times New Roman" w:hAnsi="Times New Roman" w:cs="Times New Roman"/>
          <w:color w:val="000000"/>
        </w:rPr>
        <w:t>gio, sia esso fisico, culturale o</w:t>
      </w:r>
      <w:r>
        <w:rPr>
          <w:rFonts w:ascii="Times New Roman" w:eastAsia="Times New Roman" w:hAnsi="Times New Roman" w:cs="Times New Roman"/>
          <w:color w:val="000000"/>
        </w:rPr>
        <w:t xml:space="preserve"> cognitivo. </w:t>
      </w:r>
    </w:p>
    <w:p w:rsidR="008A57E5" w:rsidRDefault="00ED47BA">
      <w:pPr>
        <w:ind w:left="1418"/>
        <w:jc w:val="both"/>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EduINAF</w:t>
      </w:r>
      <w:proofErr w:type="spellEnd"/>
      <w:r>
        <w:rPr>
          <w:rFonts w:ascii="Times New Roman" w:eastAsia="Times New Roman" w:hAnsi="Times New Roman" w:cs="Times New Roman"/>
          <w:color w:val="000000"/>
        </w:rPr>
        <w:t xml:space="preserve"> lotta contro stereotipi e pregiudizi di genere con iniziative rivolte alle ragazze </w:t>
      </w:r>
      <w:r w:rsidR="00631887">
        <w:rPr>
          <w:rFonts w:ascii="Times New Roman" w:eastAsia="Times New Roman" w:hAnsi="Times New Roman" w:cs="Times New Roman"/>
          <w:color w:val="000000"/>
        </w:rPr>
        <w:t xml:space="preserve">che </w:t>
      </w:r>
      <w:r>
        <w:rPr>
          <w:rFonts w:ascii="Times New Roman" w:eastAsia="Times New Roman" w:hAnsi="Times New Roman" w:cs="Times New Roman"/>
          <w:color w:val="000000"/>
        </w:rPr>
        <w:t xml:space="preserve">si avvicinano a materie come la matematica, la fisica, l’informatica e l’ingegneria. Trovano spazio in </w:t>
      </w:r>
      <w:proofErr w:type="spellStart"/>
      <w:r>
        <w:rPr>
          <w:rFonts w:ascii="Times New Roman" w:eastAsia="Times New Roman" w:hAnsi="Times New Roman" w:cs="Times New Roman"/>
          <w:color w:val="000000"/>
        </w:rPr>
        <w:t>EduINAF</w:t>
      </w:r>
      <w:proofErr w:type="spellEnd"/>
      <w:r>
        <w:rPr>
          <w:rFonts w:ascii="Times New Roman" w:eastAsia="Times New Roman" w:hAnsi="Times New Roman" w:cs="Times New Roman"/>
          <w:color w:val="000000"/>
        </w:rPr>
        <w:t xml:space="preserve"> percorsi e attività per individui con difficoltà sensoriali, motorie o bisogni educativi speciali, iniziative che hanno l’obiettivo di rafforzare e migliorare l’equità nell’accesso alla cultura scientifica e l’interazione culturale, per il miglioramento della dignità personale e </w:t>
      </w:r>
      <w:r w:rsidR="00940280">
        <w:rPr>
          <w:rFonts w:ascii="Times New Roman" w:eastAsia="Times New Roman" w:hAnsi="Times New Roman" w:cs="Times New Roman"/>
          <w:color w:val="000000"/>
        </w:rPr>
        <w:t xml:space="preserve">della </w:t>
      </w:r>
      <w:r>
        <w:rPr>
          <w:rFonts w:ascii="Times New Roman" w:eastAsia="Times New Roman" w:hAnsi="Times New Roman" w:cs="Times New Roman"/>
          <w:color w:val="000000"/>
        </w:rPr>
        <w:t xml:space="preserve">partecipazione sociale (vedi </w:t>
      </w:r>
      <w:r w:rsidRPr="00CD0E3A">
        <w:rPr>
          <w:rFonts w:ascii="Times New Roman" w:eastAsia="Times New Roman" w:hAnsi="Times New Roman" w:cs="Times New Roman"/>
          <w:color w:val="000000"/>
          <w:highlight w:val="yellow"/>
        </w:rPr>
        <w:t>figura 4</w:t>
      </w:r>
      <w:r>
        <w:rPr>
          <w:rFonts w:ascii="Times New Roman" w:eastAsia="Times New Roman" w:hAnsi="Times New Roman" w:cs="Times New Roman"/>
          <w:color w:val="000000"/>
        </w:rPr>
        <w:t>, con un esempio di risorsa dedicata alla Lingua Italiana dei Segni per raccontare il cielo, le stelle e l’Universo).</w:t>
      </w:r>
    </w:p>
    <w:p w:rsidR="008A57E5" w:rsidRDefault="008A57E5">
      <w:pPr>
        <w:ind w:left="1418"/>
        <w:jc w:val="both"/>
        <w:rPr>
          <w:rFonts w:ascii="Times New Roman" w:eastAsia="Times New Roman" w:hAnsi="Times New Roman" w:cs="Times New Roman"/>
          <w:color w:val="000000"/>
        </w:rPr>
      </w:pPr>
    </w:p>
    <w:p w:rsidR="008A57E5" w:rsidRDefault="00ED47BA">
      <w:pPr>
        <w:ind w:left="1418"/>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In </w:t>
      </w:r>
      <w:proofErr w:type="spellStart"/>
      <w:r>
        <w:rPr>
          <w:rFonts w:ascii="Times New Roman" w:eastAsia="Times New Roman" w:hAnsi="Times New Roman" w:cs="Times New Roman"/>
          <w:color w:val="000000"/>
        </w:rPr>
        <w:t>EduINAF</w:t>
      </w:r>
      <w:proofErr w:type="spellEnd"/>
      <w:r>
        <w:rPr>
          <w:rFonts w:ascii="Times New Roman" w:eastAsia="Times New Roman" w:hAnsi="Times New Roman" w:cs="Times New Roman"/>
          <w:color w:val="000000"/>
        </w:rPr>
        <w:t xml:space="preserve"> riveste grande importanza anche la partecipazione diretta degli insegnanti, testimoniata dalla crescente collaborazione con organizzazioni, enti e associazioni che li raggruppano e rappresentano, come Science On Stage </w:t>
      </w:r>
      <w:r>
        <w:rPr>
          <w:rFonts w:ascii="Times New Roman" w:eastAsia="Times New Roman" w:hAnsi="Times New Roman" w:cs="Times New Roman"/>
          <w:color w:val="000000"/>
          <w:highlight w:val="yellow"/>
        </w:rPr>
        <w:t>[5]</w:t>
      </w:r>
      <w:r>
        <w:rPr>
          <w:rFonts w:ascii="Times New Roman" w:eastAsia="Times New Roman" w:hAnsi="Times New Roman" w:cs="Times New Roman"/>
          <w:color w:val="000000"/>
        </w:rPr>
        <w:t xml:space="preserve"> e</w:t>
      </w:r>
      <w:r w:rsidR="0094739B">
        <w:rPr>
          <w:rFonts w:ascii="Times New Roman" w:eastAsia="Times New Roman" w:hAnsi="Times New Roman" w:cs="Times New Roman"/>
          <w:color w:val="000000"/>
        </w:rPr>
        <w:t xml:space="preserve">d </w:t>
      </w:r>
      <w:r>
        <w:rPr>
          <w:rFonts w:ascii="Times New Roman" w:eastAsia="Times New Roman" w:hAnsi="Times New Roman" w:cs="Times New Roman"/>
          <w:color w:val="000000"/>
        </w:rPr>
        <w:t xml:space="preserve">ESERO Italia </w:t>
      </w:r>
      <w:r>
        <w:rPr>
          <w:rFonts w:ascii="Times New Roman" w:eastAsia="Times New Roman" w:hAnsi="Times New Roman" w:cs="Times New Roman"/>
          <w:color w:val="000000"/>
          <w:highlight w:val="yellow"/>
        </w:rPr>
        <w:t>[6]</w:t>
      </w:r>
      <w:r>
        <w:rPr>
          <w:rFonts w:ascii="Times New Roman" w:eastAsia="Times New Roman" w:hAnsi="Times New Roman" w:cs="Times New Roman"/>
          <w:color w:val="000000"/>
        </w:rPr>
        <w:t xml:space="preserve">. Gli insegnanti sono inoltre invitati a raccontare i loro migliori progetti didattici legati all’astronomia e alle attività curriculari, o a far raccontare questi progetti direttamente ai propri studenti. A questo scopo </w:t>
      </w:r>
      <w:proofErr w:type="spellStart"/>
      <w:r>
        <w:rPr>
          <w:rFonts w:ascii="Times New Roman" w:eastAsia="Times New Roman" w:hAnsi="Times New Roman" w:cs="Times New Roman"/>
          <w:color w:val="000000"/>
        </w:rPr>
        <w:t>EduINAF</w:t>
      </w:r>
      <w:proofErr w:type="spellEnd"/>
      <w:r>
        <w:rPr>
          <w:rFonts w:ascii="Times New Roman" w:eastAsia="Times New Roman" w:hAnsi="Times New Roman" w:cs="Times New Roman"/>
          <w:color w:val="000000"/>
        </w:rPr>
        <w:t xml:space="preserve"> ospita rubriche come</w:t>
      </w:r>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 xml:space="preserve">Insegnare l’astronomia” </w:t>
      </w:r>
      <w:r>
        <w:rPr>
          <w:rFonts w:ascii="Times New Roman" w:eastAsia="Times New Roman" w:hAnsi="Times New Roman" w:cs="Times New Roman"/>
          <w:color w:val="000000"/>
          <w:highlight w:val="yellow"/>
        </w:rPr>
        <w:t>[7]</w:t>
      </w:r>
      <w:r>
        <w:rPr>
          <w:rFonts w:ascii="Times New Roman" w:eastAsia="Times New Roman" w:hAnsi="Times New Roman" w:cs="Times New Roman"/>
          <w:color w:val="000000"/>
        </w:rPr>
        <w:t xml:space="preserve"> o “Cronache dalla scuola” </w:t>
      </w:r>
      <w:r>
        <w:rPr>
          <w:rFonts w:ascii="Times New Roman" w:eastAsia="Times New Roman" w:hAnsi="Times New Roman" w:cs="Times New Roman"/>
          <w:color w:val="000000"/>
          <w:highlight w:val="yellow"/>
        </w:rPr>
        <w:t xml:space="preserve">[8] </w:t>
      </w:r>
      <w:r>
        <w:rPr>
          <w:rFonts w:ascii="Times New Roman" w:eastAsia="Times New Roman" w:hAnsi="Times New Roman" w:cs="Times New Roman"/>
          <w:color w:val="000000"/>
        </w:rPr>
        <w:t xml:space="preserve">che costituiscono un’utile vetrina per </w:t>
      </w:r>
      <w:r w:rsidR="00631887">
        <w:rPr>
          <w:rFonts w:ascii="Times New Roman" w:eastAsia="Times New Roman" w:hAnsi="Times New Roman" w:cs="Times New Roman"/>
          <w:color w:val="000000"/>
        </w:rPr>
        <w:t>la comunità</w:t>
      </w:r>
      <w:r>
        <w:rPr>
          <w:rFonts w:ascii="Times New Roman" w:eastAsia="Times New Roman" w:hAnsi="Times New Roman" w:cs="Times New Roman"/>
          <w:color w:val="000000"/>
        </w:rPr>
        <w:t xml:space="preserve">. In questi spazi si trovano esperienze come quella descritta da Alberto Bosani, insegnante di matematica, in cui gli studenti vengono formati per diventare divulgatori scientifici e spiegare ai lettori le leggi di Keplero grazie all’uso di </w:t>
      </w:r>
      <w:proofErr w:type="spellStart"/>
      <w:r>
        <w:rPr>
          <w:rFonts w:ascii="Times New Roman" w:eastAsia="Times New Roman" w:hAnsi="Times New Roman" w:cs="Times New Roman"/>
          <w:color w:val="000000"/>
        </w:rPr>
        <w:t>Geogebra</w:t>
      </w:r>
      <w:proofErr w:type="spellEnd"/>
      <w:r>
        <w:rPr>
          <w:rFonts w:ascii="Times New Roman" w:eastAsia="Times New Roman" w:hAnsi="Times New Roman" w:cs="Times New Roman"/>
          <w:color w:val="000000"/>
        </w:rPr>
        <w:t xml:space="preserve">, strumento molto usato nella didattica della fisica e della matematica, mettendo in pratica </w:t>
      </w:r>
      <w:r w:rsidR="00FD6E64">
        <w:rPr>
          <w:rFonts w:ascii="Times New Roman" w:eastAsia="Times New Roman" w:hAnsi="Times New Roman" w:cs="Times New Roman"/>
          <w:color w:val="000000"/>
        </w:rPr>
        <w:t xml:space="preserve">con questa attività varie e </w:t>
      </w:r>
      <w:r>
        <w:rPr>
          <w:rFonts w:ascii="Times New Roman" w:eastAsia="Times New Roman" w:hAnsi="Times New Roman" w:cs="Times New Roman"/>
          <w:color w:val="000000"/>
        </w:rPr>
        <w:t xml:space="preserve">diverse competenze (astronomiche, matematiche ma anche giornalistiche e informatiche) </w:t>
      </w:r>
      <w:r>
        <w:rPr>
          <w:rFonts w:ascii="Times New Roman" w:eastAsia="Times New Roman" w:hAnsi="Times New Roman" w:cs="Times New Roman"/>
          <w:color w:val="000000"/>
          <w:highlight w:val="yellow"/>
        </w:rPr>
        <w:t>[9]</w:t>
      </w:r>
      <w:r>
        <w:rPr>
          <w:rFonts w:ascii="Times New Roman" w:eastAsia="Times New Roman" w:hAnsi="Times New Roman" w:cs="Times New Roman"/>
          <w:color w:val="000000"/>
        </w:rPr>
        <w:t xml:space="preserve">. In particolare le conclusioni </w:t>
      </w:r>
      <w:r w:rsidR="00270D5A">
        <w:rPr>
          <w:rFonts w:ascii="Times New Roman" w:eastAsia="Times New Roman" w:hAnsi="Times New Roman" w:cs="Times New Roman"/>
          <w:color w:val="000000"/>
        </w:rPr>
        <w:t xml:space="preserve">di Bosani </w:t>
      </w:r>
      <w:r>
        <w:rPr>
          <w:rFonts w:ascii="Times New Roman" w:eastAsia="Times New Roman" w:hAnsi="Times New Roman" w:cs="Times New Roman"/>
          <w:color w:val="000000"/>
        </w:rPr>
        <w:t>risultano particolarmente interessanti: “Quando gli alunni sono coinvolti in un progetto che permetta a ciascuno di esprimere i propri interessi e il proprio punto di vista, il risultato che si produce è ben al di sopra delle attese di qualsiasi piano didattico.”</w:t>
      </w:r>
    </w:p>
    <w:p w:rsidR="008A57E5" w:rsidRDefault="008A57E5">
      <w:pPr>
        <w:pBdr>
          <w:top w:val="nil"/>
          <w:left w:val="nil"/>
          <w:bottom w:val="nil"/>
          <w:right w:val="nil"/>
          <w:between w:val="nil"/>
        </w:pBdr>
        <w:ind w:left="1418"/>
        <w:jc w:val="both"/>
        <w:rPr>
          <w:rFonts w:ascii="Times New Roman" w:eastAsia="Times New Roman" w:hAnsi="Times New Roman" w:cs="Times New Roman"/>
          <w:color w:val="000000"/>
        </w:rPr>
      </w:pPr>
    </w:p>
    <w:p w:rsidR="008A57E5" w:rsidRDefault="00ED47BA">
      <w:pPr>
        <w:numPr>
          <w:ilvl w:val="0"/>
          <w:numId w:val="1"/>
        </w:numPr>
        <w:pBdr>
          <w:top w:val="nil"/>
          <w:left w:val="nil"/>
          <w:bottom w:val="nil"/>
          <w:right w:val="nil"/>
          <w:between w:val="nil"/>
        </w:pBdr>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Dalla </w:t>
      </w:r>
      <w:proofErr w:type="spellStart"/>
      <w:r>
        <w:rPr>
          <w:rFonts w:ascii="Times New Roman" w:eastAsia="Times New Roman" w:hAnsi="Times New Roman" w:cs="Times New Roman"/>
          <w:b/>
          <w:color w:val="000000"/>
        </w:rPr>
        <w:t>D</w:t>
      </w:r>
      <w:r w:rsidR="00626571">
        <w:rPr>
          <w:rFonts w:ascii="Times New Roman" w:eastAsia="Times New Roman" w:hAnsi="Times New Roman" w:cs="Times New Roman"/>
          <w:b/>
          <w:color w:val="000000"/>
        </w:rPr>
        <w:t>a</w:t>
      </w:r>
      <w:r>
        <w:rPr>
          <w:rFonts w:ascii="Times New Roman" w:eastAsia="Times New Roman" w:hAnsi="Times New Roman" w:cs="Times New Roman"/>
          <w:b/>
          <w:color w:val="000000"/>
        </w:rPr>
        <w:t>D</w:t>
      </w:r>
      <w:proofErr w:type="spellEnd"/>
      <w:r>
        <w:rPr>
          <w:rFonts w:ascii="Times New Roman" w:eastAsia="Times New Roman" w:hAnsi="Times New Roman" w:cs="Times New Roman"/>
          <w:b/>
          <w:color w:val="000000"/>
        </w:rPr>
        <w:t xml:space="preserve"> alla Didattica Partecipativa</w:t>
      </w:r>
    </w:p>
    <w:p w:rsidR="008A57E5" w:rsidRDefault="008A57E5">
      <w:pPr>
        <w:pBdr>
          <w:top w:val="nil"/>
          <w:left w:val="nil"/>
          <w:bottom w:val="nil"/>
          <w:right w:val="nil"/>
          <w:between w:val="nil"/>
        </w:pBdr>
        <w:ind w:left="1418"/>
        <w:jc w:val="both"/>
        <w:rPr>
          <w:rFonts w:ascii="Times New Roman" w:eastAsia="Times New Roman" w:hAnsi="Times New Roman" w:cs="Times New Roman"/>
          <w:color w:val="000000"/>
        </w:rPr>
      </w:pPr>
    </w:p>
    <w:p w:rsidR="008A57E5" w:rsidRDefault="00ED47BA">
      <w:pPr>
        <w:pBdr>
          <w:top w:val="nil"/>
          <w:left w:val="nil"/>
          <w:bottom w:val="nil"/>
          <w:right w:val="nil"/>
          <w:between w:val="nil"/>
        </w:pBdr>
        <w:ind w:left="1418"/>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Data la sua natura di periodico nato all’interno di un ente di ricerca ma con l’obiettivo di soddisfare le richieste del mondo della scuola, </w:t>
      </w:r>
      <w:proofErr w:type="spellStart"/>
      <w:r>
        <w:rPr>
          <w:rFonts w:ascii="Times New Roman" w:eastAsia="Times New Roman" w:hAnsi="Times New Roman" w:cs="Times New Roman"/>
          <w:color w:val="000000"/>
        </w:rPr>
        <w:t>EduINAF</w:t>
      </w:r>
      <w:proofErr w:type="spellEnd"/>
      <w:r>
        <w:rPr>
          <w:rFonts w:ascii="Times New Roman" w:eastAsia="Times New Roman" w:hAnsi="Times New Roman" w:cs="Times New Roman"/>
          <w:color w:val="000000"/>
        </w:rPr>
        <w:t xml:space="preserve"> vuole anche svolgere il ruolo di interfaccia, stimolando il dialogo e la collaborazione tra questi due mondi. Per </w:t>
      </w:r>
      <w:r>
        <w:rPr>
          <w:rFonts w:ascii="Times New Roman" w:eastAsia="Times New Roman" w:hAnsi="Times New Roman" w:cs="Times New Roman"/>
          <w:color w:val="000000"/>
        </w:rPr>
        <w:lastRenderedPageBreak/>
        <w:t xml:space="preserve">raggiungere questo scopo e sulla base delle esperienze fatte nell’ultimo anno di attività, </w:t>
      </w:r>
      <w:proofErr w:type="spellStart"/>
      <w:r>
        <w:rPr>
          <w:rFonts w:ascii="Times New Roman" w:eastAsia="Times New Roman" w:hAnsi="Times New Roman" w:cs="Times New Roman"/>
          <w:color w:val="000000"/>
        </w:rPr>
        <w:t>EduINAF</w:t>
      </w:r>
      <w:proofErr w:type="spellEnd"/>
      <w:r>
        <w:rPr>
          <w:rFonts w:ascii="Times New Roman" w:eastAsia="Times New Roman" w:hAnsi="Times New Roman" w:cs="Times New Roman"/>
          <w:color w:val="000000"/>
        </w:rPr>
        <w:t xml:space="preserve"> propone degli strumenti per trasformare la </w:t>
      </w:r>
      <w:r w:rsidR="00E012CC">
        <w:rPr>
          <w:rFonts w:ascii="Times New Roman" w:eastAsia="Times New Roman" w:hAnsi="Times New Roman" w:cs="Times New Roman"/>
          <w:color w:val="000000"/>
        </w:rPr>
        <w:t>d</w:t>
      </w:r>
      <w:r>
        <w:rPr>
          <w:rFonts w:ascii="Times New Roman" w:eastAsia="Times New Roman" w:hAnsi="Times New Roman" w:cs="Times New Roman"/>
          <w:color w:val="000000"/>
        </w:rPr>
        <w:t>idattica da esperienza di fruizione</w:t>
      </w:r>
      <w:r>
        <w:rPr>
          <w:rFonts w:ascii="Times New Roman" w:eastAsia="Times New Roman" w:hAnsi="Times New Roman" w:cs="Times New Roman"/>
          <w:i/>
          <w:color w:val="000000"/>
        </w:rPr>
        <w:t xml:space="preserve"> online</w:t>
      </w:r>
      <w:r>
        <w:rPr>
          <w:rFonts w:ascii="Times New Roman" w:eastAsia="Times New Roman" w:hAnsi="Times New Roman" w:cs="Times New Roman"/>
          <w:color w:val="000000"/>
        </w:rPr>
        <w:t xml:space="preserve"> a didattica partecipativa, in cui gli enti possano svolgere un ruolo attivo e innovativo di servizio e supporto per la scuola. </w:t>
      </w:r>
    </w:p>
    <w:p w:rsidR="008A57E5" w:rsidRDefault="008A57E5">
      <w:pPr>
        <w:pBdr>
          <w:top w:val="nil"/>
          <w:left w:val="nil"/>
          <w:bottom w:val="nil"/>
          <w:right w:val="nil"/>
          <w:between w:val="nil"/>
        </w:pBdr>
        <w:ind w:left="1418"/>
        <w:jc w:val="both"/>
        <w:rPr>
          <w:rFonts w:ascii="Times New Roman" w:eastAsia="Times New Roman" w:hAnsi="Times New Roman" w:cs="Times New Roman"/>
          <w:color w:val="000000"/>
        </w:rPr>
      </w:pPr>
    </w:p>
    <w:p w:rsidR="008A57E5" w:rsidRDefault="00ED47BA">
      <w:pPr>
        <w:pBdr>
          <w:top w:val="nil"/>
          <w:left w:val="nil"/>
          <w:bottom w:val="nil"/>
          <w:right w:val="nil"/>
          <w:between w:val="nil"/>
        </w:pBdr>
        <w:ind w:left="1418"/>
        <w:jc w:val="both"/>
        <w:rPr>
          <w:rFonts w:ascii="Times New Roman" w:eastAsia="Times New Roman" w:hAnsi="Times New Roman" w:cs="Times New Roman"/>
          <w:color w:val="000000"/>
        </w:rPr>
      </w:pPr>
      <w:r>
        <w:rPr>
          <w:rFonts w:ascii="Times New Roman" w:eastAsia="Times New Roman" w:hAnsi="Times New Roman" w:cs="Times New Roman"/>
          <w:color w:val="000000"/>
        </w:rPr>
        <w:t>Un primo esempio di come questo scopo v</w:t>
      </w:r>
      <w:r w:rsidR="003D4F7D">
        <w:rPr>
          <w:rFonts w:ascii="Times New Roman" w:eastAsia="Times New Roman" w:hAnsi="Times New Roman" w:cs="Times New Roman"/>
          <w:color w:val="000000"/>
        </w:rPr>
        <w:t xml:space="preserve">enga </w:t>
      </w:r>
      <w:r>
        <w:rPr>
          <w:rFonts w:ascii="Times New Roman" w:eastAsia="Times New Roman" w:hAnsi="Times New Roman" w:cs="Times New Roman"/>
          <w:color w:val="000000"/>
        </w:rPr>
        <w:t xml:space="preserve">perseguito è la rubrica “L'Astronomo Risponde", dove studenti e insegnanti possono porre quesiti direttamente agli astronomi. </w:t>
      </w:r>
      <w:r>
        <w:rPr>
          <w:rFonts w:ascii="Times New Roman" w:eastAsia="Times New Roman" w:hAnsi="Times New Roman" w:cs="Times New Roman"/>
          <w:color w:val="000000"/>
          <w:highlight w:val="yellow"/>
        </w:rPr>
        <w:t xml:space="preserve">[10] </w:t>
      </w:r>
      <w:r>
        <w:rPr>
          <w:rFonts w:ascii="Times New Roman" w:eastAsia="Times New Roman" w:hAnsi="Times New Roman" w:cs="Times New Roman"/>
          <w:color w:val="000000"/>
        </w:rPr>
        <w:t xml:space="preserve">L’archivio delle risposte fornite da ricercatori INAF ma anche da insegnanti ed esperti del mondo della scuola, è disponibile per tutta la comunità scolastica: un archivio di risposte a quasi 100 quesiti “caldi”, archiviati nel corso degli anni, alcuni dei quali hanno portato allo sviluppo di un percorso o di un contenuto didattico approfondito. Questa risorsa permette non solo di risolvere in modo agile e interattivo quesiti legati all’astrofisica e più in generale alla fisica, ma </w:t>
      </w:r>
      <w:r w:rsidR="003D4F7D">
        <w:rPr>
          <w:rFonts w:ascii="Times New Roman" w:eastAsia="Times New Roman" w:hAnsi="Times New Roman" w:cs="Times New Roman"/>
          <w:color w:val="000000"/>
        </w:rPr>
        <w:t xml:space="preserve">costituisce </w:t>
      </w:r>
      <w:r>
        <w:rPr>
          <w:rFonts w:ascii="Times New Roman" w:eastAsia="Times New Roman" w:hAnsi="Times New Roman" w:cs="Times New Roman"/>
          <w:color w:val="000000"/>
        </w:rPr>
        <w:t>anche l’occasione per portare in classe argomenti di attualità, fornendo a</w:t>
      </w:r>
      <w:r w:rsidR="003D4F7D">
        <w:rPr>
          <w:rFonts w:ascii="Times New Roman" w:eastAsia="Times New Roman" w:hAnsi="Times New Roman" w:cs="Times New Roman"/>
          <w:color w:val="000000"/>
        </w:rPr>
        <w:t xml:space="preserve">gli insegnanti </w:t>
      </w:r>
      <w:r>
        <w:rPr>
          <w:rFonts w:ascii="Times New Roman" w:eastAsia="Times New Roman" w:hAnsi="Times New Roman" w:cs="Times New Roman"/>
          <w:color w:val="000000"/>
        </w:rPr>
        <w:t xml:space="preserve">un utile strumento di formazione e un modo semplice e diretto per </w:t>
      </w:r>
      <w:r w:rsidR="00A873B9">
        <w:rPr>
          <w:rFonts w:ascii="Times New Roman" w:eastAsia="Times New Roman" w:hAnsi="Times New Roman" w:cs="Times New Roman"/>
          <w:color w:val="000000"/>
        </w:rPr>
        <w:t xml:space="preserve">introdurre </w:t>
      </w:r>
      <w:r>
        <w:rPr>
          <w:rFonts w:ascii="Times New Roman" w:eastAsia="Times New Roman" w:hAnsi="Times New Roman" w:cs="Times New Roman"/>
          <w:color w:val="000000"/>
        </w:rPr>
        <w:t xml:space="preserve">le ultime scoperte scientifiche </w:t>
      </w:r>
      <w:r w:rsidR="00A873B9">
        <w:rPr>
          <w:rFonts w:ascii="Times New Roman" w:eastAsia="Times New Roman" w:hAnsi="Times New Roman" w:cs="Times New Roman"/>
          <w:color w:val="000000"/>
        </w:rPr>
        <w:t>ne</w:t>
      </w:r>
      <w:r>
        <w:rPr>
          <w:rFonts w:ascii="Times New Roman" w:eastAsia="Times New Roman" w:hAnsi="Times New Roman" w:cs="Times New Roman"/>
          <w:color w:val="000000"/>
        </w:rPr>
        <w:t xml:space="preserve">l programma scolastico. </w:t>
      </w:r>
    </w:p>
    <w:p w:rsidR="008A57E5" w:rsidRDefault="008A57E5">
      <w:pPr>
        <w:pBdr>
          <w:top w:val="nil"/>
          <w:left w:val="nil"/>
          <w:bottom w:val="nil"/>
          <w:right w:val="nil"/>
          <w:between w:val="nil"/>
        </w:pBdr>
        <w:ind w:left="1418"/>
        <w:jc w:val="both"/>
        <w:rPr>
          <w:rFonts w:ascii="Times New Roman" w:eastAsia="Times New Roman" w:hAnsi="Times New Roman" w:cs="Times New Roman"/>
          <w:color w:val="000000"/>
        </w:rPr>
      </w:pPr>
    </w:p>
    <w:p w:rsidR="008A57E5" w:rsidRDefault="00ED47BA">
      <w:pPr>
        <w:pBdr>
          <w:top w:val="nil"/>
          <w:left w:val="nil"/>
          <w:bottom w:val="nil"/>
          <w:right w:val="nil"/>
          <w:between w:val="nil"/>
        </w:pBdr>
        <w:ind w:left="1418"/>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Altra risorsa che permette di consolidare questo rapporto tra scuola e mondo della ricerca sono i contenuti in </w:t>
      </w:r>
      <w:r w:rsidR="00A873B9">
        <w:rPr>
          <w:rFonts w:ascii="Times New Roman" w:eastAsia="Times New Roman" w:hAnsi="Times New Roman" w:cs="Times New Roman"/>
          <w:color w:val="000000"/>
        </w:rPr>
        <w:t>r</w:t>
      </w:r>
      <w:r>
        <w:rPr>
          <w:rFonts w:ascii="Times New Roman" w:eastAsia="Times New Roman" w:hAnsi="Times New Roman" w:cs="Times New Roman"/>
          <w:color w:val="000000"/>
        </w:rPr>
        <w:t xml:space="preserve">ealtà </w:t>
      </w:r>
      <w:r w:rsidR="00A873B9">
        <w:rPr>
          <w:rFonts w:ascii="Times New Roman" w:eastAsia="Times New Roman" w:hAnsi="Times New Roman" w:cs="Times New Roman"/>
          <w:color w:val="000000"/>
        </w:rPr>
        <w:t>v</w:t>
      </w:r>
      <w:r>
        <w:rPr>
          <w:rFonts w:ascii="Times New Roman" w:eastAsia="Times New Roman" w:hAnsi="Times New Roman" w:cs="Times New Roman"/>
          <w:color w:val="000000"/>
        </w:rPr>
        <w:t xml:space="preserve">irtuale e </w:t>
      </w:r>
      <w:r w:rsidR="00A873B9">
        <w:rPr>
          <w:rFonts w:ascii="Times New Roman" w:eastAsia="Times New Roman" w:hAnsi="Times New Roman" w:cs="Times New Roman"/>
          <w:color w:val="000000"/>
        </w:rPr>
        <w:t>a</w:t>
      </w:r>
      <w:r>
        <w:rPr>
          <w:rFonts w:ascii="Times New Roman" w:eastAsia="Times New Roman" w:hAnsi="Times New Roman" w:cs="Times New Roman"/>
          <w:color w:val="000000"/>
        </w:rPr>
        <w:t xml:space="preserve">umentata sviluppati dalle sedi INAF per portare gli studenti nei luoghi della ricerca. </w:t>
      </w:r>
      <w:r>
        <w:rPr>
          <w:rFonts w:ascii="Times New Roman" w:eastAsia="Times New Roman" w:hAnsi="Times New Roman" w:cs="Times New Roman"/>
          <w:color w:val="000000"/>
          <w:highlight w:val="yellow"/>
        </w:rPr>
        <w:t xml:space="preserve">[11] </w:t>
      </w:r>
      <w:r>
        <w:rPr>
          <w:rFonts w:ascii="Times New Roman" w:eastAsia="Times New Roman" w:hAnsi="Times New Roman" w:cs="Times New Roman"/>
          <w:color w:val="000000"/>
        </w:rPr>
        <w:t>Grazie a queste visite online delle sedi e di alcune delle principali infrastrutture dell’ente, insegnanti e studenti possono assumere un punto di vista nuovo e</w:t>
      </w:r>
      <w:r w:rsidR="00A873B9">
        <w:rPr>
          <w:rFonts w:ascii="Times New Roman" w:eastAsia="Times New Roman" w:hAnsi="Times New Roman" w:cs="Times New Roman"/>
          <w:color w:val="000000"/>
        </w:rPr>
        <w:t xml:space="preserve">d </w:t>
      </w:r>
      <w:r>
        <w:rPr>
          <w:rFonts w:ascii="Times New Roman" w:eastAsia="Times New Roman" w:hAnsi="Times New Roman" w:cs="Times New Roman"/>
          <w:color w:val="000000"/>
        </w:rPr>
        <w:t xml:space="preserve">entrare negli osservatori e nei musei </w:t>
      </w:r>
      <w:proofErr w:type="gramStart"/>
      <w:r>
        <w:rPr>
          <w:rFonts w:ascii="Times New Roman" w:eastAsia="Times New Roman" w:hAnsi="Times New Roman" w:cs="Times New Roman"/>
          <w:color w:val="000000"/>
        </w:rPr>
        <w:t xml:space="preserve">storici </w:t>
      </w:r>
      <w:r w:rsidR="00A873B9">
        <w:rPr>
          <w:rFonts w:ascii="Times New Roman" w:eastAsia="Times New Roman" w:hAnsi="Times New Roman" w:cs="Times New Roman"/>
          <w:color w:val="000000"/>
        </w:rPr>
        <w:t xml:space="preserve"> con</w:t>
      </w:r>
      <w:proofErr w:type="gramEnd"/>
      <w:r w:rsidR="00A873B9">
        <w:rPr>
          <w:rFonts w:ascii="Times New Roman" w:eastAsia="Times New Roman" w:hAnsi="Times New Roman" w:cs="Times New Roman"/>
          <w:color w:val="000000"/>
        </w:rPr>
        <w:t xml:space="preserve"> la guida dei ricercatori</w:t>
      </w:r>
      <w:r>
        <w:rPr>
          <w:rFonts w:ascii="Times New Roman" w:eastAsia="Times New Roman" w:hAnsi="Times New Roman" w:cs="Times New Roman"/>
          <w:color w:val="000000"/>
        </w:rPr>
        <w:t xml:space="preserve">, scoprire i  laboratori dove quotidianamente si costruiscono e gestiscono gli strumenti per le più importanti missioni spaziali o seguire le operazioni dei telescopi che osservano gli oggetti celesti nelle diverse bande della radiazione elettromagnetica. Nell’ultimo anno, grazie allo sforzo degli Osservatori e Istituti partecipanti, sono stati proposti al pubblico </w:t>
      </w:r>
      <w:r w:rsidR="000542E0">
        <w:rPr>
          <w:rFonts w:ascii="Times New Roman" w:eastAsia="Times New Roman" w:hAnsi="Times New Roman" w:cs="Times New Roman"/>
          <w:color w:val="000000"/>
        </w:rPr>
        <w:t>1</w:t>
      </w:r>
      <w:r>
        <w:rPr>
          <w:rFonts w:ascii="Times New Roman" w:eastAsia="Times New Roman" w:hAnsi="Times New Roman" w:cs="Times New Roman"/>
          <w:color w:val="000000"/>
        </w:rPr>
        <w:t xml:space="preserve">2 tour virtuali di osservatori, musei, laboratori, mostre e altre infrastrutture dell’INAF e </w:t>
      </w:r>
      <w:r w:rsidR="000542E0">
        <w:rPr>
          <w:rFonts w:ascii="Times New Roman" w:eastAsia="Times New Roman" w:hAnsi="Times New Roman" w:cs="Times New Roman"/>
          <w:color w:val="000000"/>
        </w:rPr>
        <w:t xml:space="preserve">diversi filmati </w:t>
      </w:r>
      <w:r>
        <w:rPr>
          <w:rFonts w:ascii="Times New Roman" w:eastAsia="Times New Roman" w:hAnsi="Times New Roman" w:cs="Times New Roman"/>
          <w:color w:val="000000"/>
        </w:rPr>
        <w:t xml:space="preserve">che presentano oggetti astrofisici </w:t>
      </w:r>
      <w:r w:rsidR="00A873B9">
        <w:rPr>
          <w:rFonts w:ascii="Times New Roman" w:eastAsia="Times New Roman" w:hAnsi="Times New Roman" w:cs="Times New Roman"/>
          <w:color w:val="000000"/>
        </w:rPr>
        <w:t xml:space="preserve">come buchi neri o pianeti extrasolari, </w:t>
      </w:r>
      <w:r>
        <w:rPr>
          <w:rFonts w:ascii="Times New Roman" w:eastAsia="Times New Roman" w:hAnsi="Times New Roman" w:cs="Times New Roman"/>
          <w:color w:val="000000"/>
        </w:rPr>
        <w:t>r</w:t>
      </w:r>
      <w:r w:rsidR="007809FD">
        <w:rPr>
          <w:rFonts w:ascii="Times New Roman" w:eastAsia="Times New Roman" w:hAnsi="Times New Roman" w:cs="Times New Roman"/>
          <w:color w:val="000000"/>
        </w:rPr>
        <w:t xml:space="preserve">ealizzati grazie ai </w:t>
      </w:r>
      <w:r>
        <w:rPr>
          <w:rFonts w:ascii="Times New Roman" w:eastAsia="Times New Roman" w:hAnsi="Times New Roman" w:cs="Times New Roman"/>
          <w:color w:val="000000"/>
        </w:rPr>
        <w:t xml:space="preserve">modelli 3D </w:t>
      </w:r>
      <w:r w:rsidR="007809FD">
        <w:rPr>
          <w:rFonts w:ascii="Times New Roman" w:eastAsia="Times New Roman" w:hAnsi="Times New Roman" w:cs="Times New Roman"/>
          <w:color w:val="000000"/>
        </w:rPr>
        <w:t>de</w:t>
      </w:r>
      <w:r>
        <w:rPr>
          <w:rFonts w:ascii="Times New Roman" w:eastAsia="Times New Roman" w:hAnsi="Times New Roman" w:cs="Times New Roman"/>
          <w:color w:val="000000"/>
        </w:rPr>
        <w:t>l progetto 3DMAP-VR</w:t>
      </w:r>
      <w:r w:rsidR="00A873B9">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di cui un esempio è rappresentato in </w:t>
      </w:r>
      <w:r w:rsidRPr="00746A8B">
        <w:rPr>
          <w:rFonts w:ascii="Times New Roman" w:eastAsia="Times New Roman" w:hAnsi="Times New Roman" w:cs="Times New Roman"/>
          <w:color w:val="000000"/>
          <w:highlight w:val="yellow"/>
        </w:rPr>
        <w:t>figura 5</w:t>
      </w:r>
      <w:r w:rsidR="00A873B9">
        <w:rPr>
          <w:rFonts w:ascii="Times New Roman" w:eastAsia="Times New Roman" w:hAnsi="Times New Roman" w:cs="Times New Roman"/>
          <w:color w:val="000000"/>
          <w:highlight w:val="yellow"/>
        </w:rPr>
        <w:t>)</w:t>
      </w:r>
      <w:r w:rsidRPr="00746A8B">
        <w:rPr>
          <w:rFonts w:ascii="Times New Roman" w:eastAsia="Times New Roman" w:hAnsi="Times New Roman" w:cs="Times New Roman"/>
          <w:color w:val="000000"/>
          <w:highlight w:val="yellow"/>
        </w:rPr>
        <w:t>.</w:t>
      </w:r>
      <w:r>
        <w:rPr>
          <w:rFonts w:ascii="Times New Roman" w:eastAsia="Times New Roman" w:hAnsi="Times New Roman" w:cs="Times New Roman"/>
          <w:color w:val="000000"/>
        </w:rPr>
        <w:t xml:space="preserve"> Da questa serie di contenuti sono inoltre nate delle vere e proprie proposte didattiche e divulgative per i festival delle scienze, come il percorso "</w:t>
      </w:r>
      <w:proofErr w:type="spellStart"/>
      <w:r>
        <w:rPr>
          <w:rFonts w:ascii="Times New Roman" w:eastAsia="Times New Roman" w:hAnsi="Times New Roman" w:cs="Times New Roman"/>
          <w:color w:val="000000"/>
        </w:rPr>
        <w:t>Mapping</w:t>
      </w:r>
      <w:proofErr w:type="spellEnd"/>
      <w:r>
        <w:rPr>
          <w:rFonts w:ascii="Times New Roman" w:eastAsia="Times New Roman" w:hAnsi="Times New Roman" w:cs="Times New Roman"/>
          <w:color w:val="000000"/>
        </w:rPr>
        <w:t xml:space="preserve"> the </w:t>
      </w:r>
      <w:proofErr w:type="spellStart"/>
      <w:r>
        <w:rPr>
          <w:rFonts w:ascii="Times New Roman" w:eastAsia="Times New Roman" w:hAnsi="Times New Roman" w:cs="Times New Roman"/>
          <w:color w:val="000000"/>
        </w:rPr>
        <w:t>Sky</w:t>
      </w:r>
      <w:proofErr w:type="spellEnd"/>
      <w:r>
        <w:rPr>
          <w:rFonts w:ascii="Times New Roman" w:eastAsia="Times New Roman" w:hAnsi="Times New Roman" w:cs="Times New Roman"/>
          <w:color w:val="000000"/>
        </w:rPr>
        <w:t xml:space="preserve">" recentemente proposto al festival di Genova 2021, </w:t>
      </w:r>
      <w:r w:rsidR="00E26175">
        <w:rPr>
          <w:rFonts w:ascii="Times New Roman" w:eastAsia="Times New Roman" w:hAnsi="Times New Roman" w:cs="Times New Roman"/>
          <w:color w:val="000000"/>
        </w:rPr>
        <w:t xml:space="preserve">pensato per </w:t>
      </w:r>
      <w:r w:rsidR="000542E0">
        <w:rPr>
          <w:rFonts w:ascii="Times New Roman" w:eastAsia="Times New Roman" w:hAnsi="Times New Roman" w:cs="Times New Roman"/>
          <w:color w:val="000000"/>
        </w:rPr>
        <w:t>affianc</w:t>
      </w:r>
      <w:r w:rsidR="00E26175">
        <w:rPr>
          <w:rFonts w:ascii="Times New Roman" w:eastAsia="Times New Roman" w:hAnsi="Times New Roman" w:cs="Times New Roman"/>
          <w:color w:val="000000"/>
        </w:rPr>
        <w:t>are</w:t>
      </w:r>
      <w:r w:rsidR="000542E0">
        <w:rPr>
          <w:rFonts w:ascii="Times New Roman" w:eastAsia="Times New Roman" w:hAnsi="Times New Roman" w:cs="Times New Roman"/>
          <w:color w:val="000000"/>
        </w:rPr>
        <w:t xml:space="preserve"> le visite a oggetti astrofisici in realtà virtuale</w:t>
      </w:r>
      <w:r w:rsidR="00E26175">
        <w:rPr>
          <w:rFonts w:ascii="Times New Roman" w:eastAsia="Times New Roman" w:hAnsi="Times New Roman" w:cs="Times New Roman"/>
          <w:color w:val="000000"/>
        </w:rPr>
        <w:t>,</w:t>
      </w:r>
      <w:r w:rsidR="000542E0">
        <w:rPr>
          <w:rFonts w:ascii="Times New Roman" w:eastAsia="Times New Roman" w:hAnsi="Times New Roman" w:cs="Times New Roman"/>
          <w:color w:val="000000"/>
        </w:rPr>
        <w:t xml:space="preserve"> a</w:t>
      </w:r>
      <w:r>
        <w:rPr>
          <w:rFonts w:ascii="Times New Roman" w:eastAsia="Times New Roman" w:hAnsi="Times New Roman" w:cs="Times New Roman"/>
          <w:color w:val="000000"/>
        </w:rPr>
        <w:t>i tour guidati</w:t>
      </w:r>
      <w:r w:rsidR="000542E0">
        <w:rPr>
          <w:rFonts w:ascii="Times New Roman" w:eastAsia="Times New Roman" w:hAnsi="Times New Roman" w:cs="Times New Roman"/>
          <w:color w:val="000000"/>
        </w:rPr>
        <w:t xml:space="preserve"> di alcune sedi</w:t>
      </w:r>
      <w:r>
        <w:rPr>
          <w:rFonts w:ascii="Times New Roman" w:eastAsia="Times New Roman" w:hAnsi="Times New Roman" w:cs="Times New Roman"/>
          <w:color w:val="000000"/>
        </w:rPr>
        <w:t>.</w:t>
      </w:r>
    </w:p>
    <w:p w:rsidR="008A57E5" w:rsidRDefault="008A57E5">
      <w:pPr>
        <w:ind w:left="1418"/>
        <w:jc w:val="both"/>
        <w:rPr>
          <w:rFonts w:ascii="Times New Roman" w:eastAsia="Times New Roman" w:hAnsi="Times New Roman" w:cs="Times New Roman"/>
          <w:color w:val="000000"/>
        </w:rPr>
      </w:pPr>
    </w:p>
    <w:p w:rsidR="008A57E5" w:rsidRDefault="00ED47BA">
      <w:pPr>
        <w:ind w:left="1418"/>
        <w:jc w:val="both"/>
        <w:rPr>
          <w:rFonts w:ascii="Times New Roman" w:eastAsia="Times New Roman" w:hAnsi="Times New Roman" w:cs="Times New Roman"/>
          <w:b/>
          <w:color w:val="000000"/>
          <w:highlight w:val="yellow"/>
        </w:rPr>
      </w:pPr>
      <w:r>
        <w:rPr>
          <w:rFonts w:ascii="Times New Roman" w:eastAsia="Times New Roman" w:hAnsi="Times New Roman" w:cs="Times New Roman"/>
          <w:color w:val="000000"/>
        </w:rPr>
        <w:t>Infine</w:t>
      </w:r>
      <w:r w:rsidR="00E26175">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ultimo esempio di esperienza didattica nata dall’emergenza ma che può trasformarsi in esperienza partecipativa</w:t>
      </w:r>
      <w:r w:rsidR="00E73C4C">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è il progetto delle </w:t>
      </w:r>
      <w:r w:rsidR="00E26175">
        <w:rPr>
          <w:rFonts w:ascii="Times New Roman" w:eastAsia="Times New Roman" w:hAnsi="Times New Roman" w:cs="Times New Roman"/>
          <w:color w:val="000000"/>
        </w:rPr>
        <w:t>d</w:t>
      </w:r>
      <w:r>
        <w:rPr>
          <w:rFonts w:ascii="Times New Roman" w:eastAsia="Times New Roman" w:hAnsi="Times New Roman" w:cs="Times New Roman"/>
          <w:color w:val="000000"/>
        </w:rPr>
        <w:t xml:space="preserve">irette </w:t>
      </w:r>
      <w:r w:rsidR="00E26175">
        <w:rPr>
          <w:rFonts w:ascii="Times New Roman" w:eastAsia="Times New Roman" w:hAnsi="Times New Roman" w:cs="Times New Roman"/>
          <w:color w:val="000000"/>
        </w:rPr>
        <w:t>o</w:t>
      </w:r>
      <w:r>
        <w:rPr>
          <w:rFonts w:ascii="Times New Roman" w:eastAsia="Times New Roman" w:hAnsi="Times New Roman" w:cs="Times New Roman"/>
          <w:color w:val="000000"/>
        </w:rPr>
        <w:t>sservative “Il Cielo in salotto”. Fanno parte di INAF infatti, numerosi osservatori astronomici dotati di telescopi ottici e radiotelescopi, con un'ampia distribuzione in latitudine geografica sul territorio italiano. Alcuni di questi fanno parte di una rete, denominata IRNET (</w:t>
      </w:r>
      <w:proofErr w:type="spellStart"/>
      <w:r>
        <w:rPr>
          <w:rFonts w:ascii="Times New Roman" w:eastAsia="Times New Roman" w:hAnsi="Times New Roman" w:cs="Times New Roman"/>
          <w:i/>
          <w:color w:val="000000"/>
        </w:rPr>
        <w:t>Italian</w:t>
      </w:r>
      <w:proofErr w:type="spellEnd"/>
      <w:r>
        <w:rPr>
          <w:rFonts w:ascii="Times New Roman" w:eastAsia="Times New Roman" w:hAnsi="Times New Roman" w:cs="Times New Roman"/>
          <w:i/>
          <w:color w:val="000000"/>
        </w:rPr>
        <w:t xml:space="preserve"> Remote Network of Educational </w:t>
      </w:r>
      <w:proofErr w:type="spellStart"/>
      <w:r>
        <w:rPr>
          <w:rFonts w:ascii="Times New Roman" w:eastAsia="Times New Roman" w:hAnsi="Times New Roman" w:cs="Times New Roman"/>
          <w:i/>
          <w:color w:val="000000"/>
        </w:rPr>
        <w:t>Telescopes</w:t>
      </w:r>
      <w:proofErr w:type="spellEnd"/>
      <w:r>
        <w:rPr>
          <w:rFonts w:ascii="Times New Roman" w:eastAsia="Times New Roman" w:hAnsi="Times New Roman" w:cs="Times New Roman"/>
          <w:color w:val="000000"/>
        </w:rPr>
        <w:t xml:space="preserve">) e possono essere utilizzati per attività didattiche e divulgative. </w:t>
      </w:r>
      <w:r>
        <w:rPr>
          <w:rFonts w:ascii="Times New Roman" w:eastAsia="Times New Roman" w:hAnsi="Times New Roman" w:cs="Times New Roman"/>
          <w:color w:val="000000"/>
          <w:highlight w:val="yellow"/>
        </w:rPr>
        <w:t>[12]</w:t>
      </w:r>
      <w:r>
        <w:rPr>
          <w:rFonts w:ascii="Times New Roman" w:eastAsia="Times New Roman" w:hAnsi="Times New Roman" w:cs="Times New Roman"/>
          <w:color w:val="000000"/>
        </w:rPr>
        <w:t xml:space="preserve"> In occasione di alcuni eventi astronomici e/o di richiamo mediatico (come le eclissi, le congiunzioni o le </w:t>
      </w:r>
      <w:proofErr w:type="spellStart"/>
      <w:r>
        <w:rPr>
          <w:rFonts w:ascii="Times New Roman" w:eastAsia="Times New Roman" w:hAnsi="Times New Roman" w:cs="Times New Roman"/>
          <w:color w:val="000000"/>
        </w:rPr>
        <w:t>SuperLune</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EduINAF</w:t>
      </w:r>
      <w:proofErr w:type="spellEnd"/>
      <w:r>
        <w:rPr>
          <w:rFonts w:ascii="Times New Roman" w:eastAsia="Times New Roman" w:hAnsi="Times New Roman" w:cs="Times New Roman"/>
          <w:color w:val="000000"/>
        </w:rPr>
        <w:t xml:space="preserve"> si propone di organizzare delle sessioni osservative trasmesse in streaming coniugando alle osservazioni astronomiche live, momenti di didattica e divulgazione pensati per il pubblico e per le scuole. Per la prima di queste dirette, avvenuta per la </w:t>
      </w:r>
      <w:r>
        <w:rPr>
          <w:rFonts w:ascii="Times New Roman" w:eastAsia="Times New Roman" w:hAnsi="Times New Roman" w:cs="Times New Roman"/>
          <w:b/>
          <w:color w:val="000000"/>
        </w:rPr>
        <w:t xml:space="preserve">congiunzione di Giove e Saturno (21 </w:t>
      </w:r>
      <w:r w:rsidR="00813044">
        <w:rPr>
          <w:rFonts w:ascii="Times New Roman" w:eastAsia="Times New Roman" w:hAnsi="Times New Roman" w:cs="Times New Roman"/>
          <w:b/>
          <w:color w:val="000000"/>
        </w:rPr>
        <w:t>d</w:t>
      </w:r>
      <w:r>
        <w:rPr>
          <w:rFonts w:ascii="Times New Roman" w:eastAsia="Times New Roman" w:hAnsi="Times New Roman" w:cs="Times New Roman"/>
          <w:b/>
          <w:color w:val="000000"/>
        </w:rPr>
        <w:t xml:space="preserve">icembre 2020), sono state superate le 100.000 visualizzazioni. </w:t>
      </w:r>
    </w:p>
    <w:p w:rsidR="008A57E5" w:rsidRDefault="008A57E5">
      <w:pPr>
        <w:pBdr>
          <w:top w:val="nil"/>
          <w:left w:val="nil"/>
          <w:bottom w:val="nil"/>
          <w:right w:val="nil"/>
          <w:between w:val="nil"/>
        </w:pBdr>
        <w:ind w:left="1418"/>
        <w:jc w:val="both"/>
        <w:rPr>
          <w:rFonts w:ascii="Times New Roman" w:eastAsia="Times New Roman" w:hAnsi="Times New Roman" w:cs="Times New Roman"/>
          <w:color w:val="000000"/>
        </w:rPr>
      </w:pPr>
    </w:p>
    <w:p w:rsidR="008A57E5" w:rsidRDefault="00ED47BA">
      <w:pPr>
        <w:numPr>
          <w:ilvl w:val="0"/>
          <w:numId w:val="1"/>
        </w:numPr>
        <w:pBdr>
          <w:top w:val="nil"/>
          <w:left w:val="nil"/>
          <w:bottom w:val="nil"/>
          <w:right w:val="nil"/>
          <w:between w:val="nil"/>
        </w:pBdr>
        <w:jc w:val="both"/>
        <w:rPr>
          <w:rFonts w:ascii="Times New Roman" w:eastAsia="Times New Roman" w:hAnsi="Times New Roman" w:cs="Times New Roman"/>
          <w:b/>
          <w:color w:val="000000"/>
        </w:rPr>
      </w:pPr>
      <w:proofErr w:type="spellStart"/>
      <w:r>
        <w:rPr>
          <w:rFonts w:ascii="Times New Roman" w:eastAsia="Times New Roman" w:hAnsi="Times New Roman" w:cs="Times New Roman"/>
          <w:b/>
          <w:color w:val="000000"/>
        </w:rPr>
        <w:t>astroEDU</w:t>
      </w:r>
      <w:proofErr w:type="spellEnd"/>
      <w:r>
        <w:rPr>
          <w:rFonts w:ascii="Times New Roman" w:eastAsia="Times New Roman" w:hAnsi="Times New Roman" w:cs="Times New Roman"/>
          <w:b/>
          <w:color w:val="000000"/>
        </w:rPr>
        <w:t>: con gli insegnanti, per gli insegnanti</w:t>
      </w:r>
    </w:p>
    <w:p w:rsidR="008A57E5" w:rsidRDefault="008A57E5">
      <w:pPr>
        <w:pBdr>
          <w:top w:val="nil"/>
          <w:left w:val="nil"/>
          <w:bottom w:val="nil"/>
          <w:right w:val="nil"/>
          <w:between w:val="nil"/>
        </w:pBdr>
        <w:ind w:left="1418"/>
        <w:jc w:val="both"/>
        <w:rPr>
          <w:rFonts w:ascii="Times New Roman" w:eastAsia="Times New Roman" w:hAnsi="Times New Roman" w:cs="Times New Roman"/>
          <w:color w:val="000000"/>
        </w:rPr>
      </w:pPr>
    </w:p>
    <w:p w:rsidR="008A57E5" w:rsidRDefault="00ED47BA">
      <w:pPr>
        <w:pBdr>
          <w:top w:val="nil"/>
          <w:left w:val="nil"/>
          <w:bottom w:val="nil"/>
          <w:right w:val="nil"/>
          <w:between w:val="nil"/>
        </w:pBdr>
        <w:ind w:left="1418"/>
        <w:jc w:val="both"/>
        <w:rPr>
          <w:rFonts w:ascii="Times New Roman" w:eastAsia="Times New Roman" w:hAnsi="Times New Roman" w:cs="Times New Roman"/>
          <w:color w:val="000000"/>
          <w:highlight w:val="yellow"/>
        </w:rPr>
      </w:pPr>
      <w:r>
        <w:rPr>
          <w:rFonts w:ascii="Times New Roman" w:eastAsia="Times New Roman" w:hAnsi="Times New Roman" w:cs="Times New Roman"/>
          <w:color w:val="000000"/>
        </w:rPr>
        <w:t xml:space="preserve">Una delle attività di punta nel campo della didattica cui </w:t>
      </w:r>
      <w:proofErr w:type="spellStart"/>
      <w:r>
        <w:rPr>
          <w:rFonts w:ascii="Times New Roman" w:eastAsia="Times New Roman" w:hAnsi="Times New Roman" w:cs="Times New Roman"/>
          <w:color w:val="000000"/>
        </w:rPr>
        <w:t>EduINAF</w:t>
      </w:r>
      <w:proofErr w:type="spellEnd"/>
      <w:r>
        <w:rPr>
          <w:rFonts w:ascii="Times New Roman" w:eastAsia="Times New Roman" w:hAnsi="Times New Roman" w:cs="Times New Roman"/>
          <w:color w:val="000000"/>
        </w:rPr>
        <w:t xml:space="preserve"> ha iniziato a collaborare è il supporto al neonato centro OAE Italia (</w:t>
      </w:r>
      <w:r>
        <w:rPr>
          <w:rFonts w:ascii="Times New Roman" w:eastAsia="Times New Roman" w:hAnsi="Times New Roman" w:cs="Times New Roman"/>
          <w:i/>
          <w:color w:val="000000"/>
        </w:rPr>
        <w:t xml:space="preserve">Office of </w:t>
      </w:r>
      <w:proofErr w:type="spellStart"/>
      <w:r>
        <w:rPr>
          <w:rFonts w:ascii="Times New Roman" w:eastAsia="Times New Roman" w:hAnsi="Times New Roman" w:cs="Times New Roman"/>
          <w:i/>
          <w:color w:val="000000"/>
        </w:rPr>
        <w:t>Astronomy</w:t>
      </w:r>
      <w:proofErr w:type="spellEnd"/>
      <w:r>
        <w:rPr>
          <w:rFonts w:ascii="Times New Roman" w:eastAsia="Times New Roman" w:hAnsi="Times New Roman" w:cs="Times New Roman"/>
          <w:i/>
          <w:color w:val="000000"/>
        </w:rPr>
        <w:t xml:space="preserve"> for </w:t>
      </w:r>
      <w:proofErr w:type="spellStart"/>
      <w:r>
        <w:rPr>
          <w:rFonts w:ascii="Times New Roman" w:eastAsia="Times New Roman" w:hAnsi="Times New Roman" w:cs="Times New Roman"/>
          <w:i/>
          <w:color w:val="000000"/>
        </w:rPr>
        <w:t>Education</w:t>
      </w:r>
      <w:proofErr w:type="spellEnd"/>
      <w:r>
        <w:rPr>
          <w:rFonts w:ascii="Times New Roman" w:eastAsia="Times New Roman" w:hAnsi="Times New Roman" w:cs="Times New Roman"/>
          <w:color w:val="000000"/>
        </w:rPr>
        <w:t xml:space="preserve">), che si occuperà, tra le altre cose, del portale </w:t>
      </w:r>
      <w:proofErr w:type="spellStart"/>
      <w:r>
        <w:rPr>
          <w:rFonts w:ascii="Times New Roman" w:eastAsia="Times New Roman" w:hAnsi="Times New Roman" w:cs="Times New Roman"/>
          <w:color w:val="000000"/>
        </w:rPr>
        <w:t>astroEDU</w:t>
      </w:r>
      <w:proofErr w:type="spellEnd"/>
      <w:r>
        <w:rPr>
          <w:rFonts w:ascii="Times New Roman" w:eastAsia="Times New Roman" w:hAnsi="Times New Roman" w:cs="Times New Roman"/>
          <w:color w:val="000000"/>
        </w:rPr>
        <w:t>, piattaforma di didattica della IAU (</w:t>
      </w:r>
      <w:r>
        <w:rPr>
          <w:rFonts w:ascii="Times New Roman" w:eastAsia="Times New Roman" w:hAnsi="Times New Roman" w:cs="Times New Roman"/>
          <w:i/>
          <w:color w:val="000000"/>
        </w:rPr>
        <w:t xml:space="preserve">International </w:t>
      </w:r>
      <w:proofErr w:type="spellStart"/>
      <w:r>
        <w:rPr>
          <w:rFonts w:ascii="Times New Roman" w:eastAsia="Times New Roman" w:hAnsi="Times New Roman" w:cs="Times New Roman"/>
          <w:i/>
          <w:color w:val="000000"/>
        </w:rPr>
        <w:t>Astronomical</w:t>
      </w:r>
      <w:proofErr w:type="spellEnd"/>
      <w:r>
        <w:rPr>
          <w:rFonts w:ascii="Times New Roman" w:eastAsia="Times New Roman" w:hAnsi="Times New Roman" w:cs="Times New Roman"/>
          <w:i/>
          <w:color w:val="000000"/>
        </w:rPr>
        <w:t xml:space="preserve"> Union</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highlight w:val="yellow"/>
        </w:rPr>
        <w:t>[13]</w:t>
      </w:r>
    </w:p>
    <w:p w:rsidR="008A57E5" w:rsidRDefault="00ED47BA">
      <w:pPr>
        <w:ind w:left="1418"/>
        <w:jc w:val="both"/>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lastRenderedPageBreak/>
        <w:t>AstroEDU</w:t>
      </w:r>
      <w:proofErr w:type="spellEnd"/>
      <w:r>
        <w:rPr>
          <w:rFonts w:ascii="Times New Roman" w:eastAsia="Times New Roman" w:hAnsi="Times New Roman" w:cs="Times New Roman"/>
          <w:color w:val="000000"/>
        </w:rPr>
        <w:t xml:space="preserve"> è nato nel 2010 a latere del congresso </w:t>
      </w:r>
      <w:proofErr w:type="spellStart"/>
      <w:r>
        <w:rPr>
          <w:rFonts w:ascii="Times New Roman" w:eastAsia="Times New Roman" w:hAnsi="Times New Roman" w:cs="Times New Roman"/>
          <w:i/>
          <w:color w:val="000000"/>
        </w:rPr>
        <w:t>Communicating</w:t>
      </w:r>
      <w:proofErr w:type="spellEnd"/>
      <w:r>
        <w:rPr>
          <w:rFonts w:ascii="Times New Roman" w:eastAsia="Times New Roman" w:hAnsi="Times New Roman" w:cs="Times New Roman"/>
          <w:i/>
          <w:color w:val="000000"/>
        </w:rPr>
        <w:t xml:space="preserve"> </w:t>
      </w:r>
      <w:proofErr w:type="spellStart"/>
      <w:r>
        <w:rPr>
          <w:rFonts w:ascii="Times New Roman" w:eastAsia="Times New Roman" w:hAnsi="Times New Roman" w:cs="Times New Roman"/>
          <w:i/>
          <w:color w:val="000000"/>
        </w:rPr>
        <w:t>Astronomy</w:t>
      </w:r>
      <w:proofErr w:type="spellEnd"/>
      <w:r>
        <w:rPr>
          <w:rFonts w:ascii="Times New Roman" w:eastAsia="Times New Roman" w:hAnsi="Times New Roman" w:cs="Times New Roman"/>
          <w:i/>
          <w:color w:val="000000"/>
        </w:rPr>
        <w:t xml:space="preserve"> with the Public</w:t>
      </w:r>
      <w:r>
        <w:rPr>
          <w:rFonts w:ascii="Times New Roman" w:eastAsia="Times New Roman" w:hAnsi="Times New Roman" w:cs="Times New Roman"/>
          <w:color w:val="000000"/>
        </w:rPr>
        <w:t xml:space="preserve"> e ha iniziato le pubblicazioni nel 2013, proponendo agli insegnanti </w:t>
      </w:r>
      <w:r w:rsidR="009D5213">
        <w:rPr>
          <w:rFonts w:ascii="Times New Roman" w:eastAsia="Times New Roman" w:hAnsi="Times New Roman" w:cs="Times New Roman"/>
          <w:color w:val="000000"/>
        </w:rPr>
        <w:t xml:space="preserve">di tutto il mondo </w:t>
      </w:r>
      <w:r>
        <w:rPr>
          <w:rFonts w:ascii="Times New Roman" w:eastAsia="Times New Roman" w:hAnsi="Times New Roman" w:cs="Times New Roman"/>
          <w:color w:val="000000"/>
        </w:rPr>
        <w:t xml:space="preserve">attività didattiche a tema astronomico. Oggi, </w:t>
      </w:r>
      <w:proofErr w:type="spellStart"/>
      <w:r>
        <w:rPr>
          <w:rFonts w:ascii="Times New Roman" w:eastAsia="Times New Roman" w:hAnsi="Times New Roman" w:cs="Times New Roman"/>
          <w:color w:val="000000"/>
        </w:rPr>
        <w:t>astroEDU</w:t>
      </w:r>
      <w:proofErr w:type="spellEnd"/>
      <w:r>
        <w:rPr>
          <w:rFonts w:ascii="Times New Roman" w:eastAsia="Times New Roman" w:hAnsi="Times New Roman" w:cs="Times New Roman"/>
          <w:color w:val="000000"/>
        </w:rPr>
        <w:t xml:space="preserve"> è qualcosa di più di un semplice portale o di un normale </w:t>
      </w:r>
      <w:proofErr w:type="spellStart"/>
      <w:r>
        <w:rPr>
          <w:rFonts w:ascii="Times New Roman" w:eastAsia="Times New Roman" w:hAnsi="Times New Roman" w:cs="Times New Roman"/>
          <w:color w:val="000000"/>
        </w:rPr>
        <w:t>repository</w:t>
      </w:r>
      <w:proofErr w:type="spellEnd"/>
      <w:r>
        <w:rPr>
          <w:rFonts w:ascii="Times New Roman" w:eastAsia="Times New Roman" w:hAnsi="Times New Roman" w:cs="Times New Roman"/>
          <w:color w:val="000000"/>
        </w:rPr>
        <w:t xml:space="preserve"> di attività di supporto alla didattica: il suo punto di forza è la </w:t>
      </w:r>
      <w:proofErr w:type="spellStart"/>
      <w:r>
        <w:rPr>
          <w:rFonts w:ascii="Times New Roman" w:eastAsia="Times New Roman" w:hAnsi="Times New Roman" w:cs="Times New Roman"/>
          <w:i/>
          <w:color w:val="000000"/>
        </w:rPr>
        <w:t>peer</w:t>
      </w:r>
      <w:proofErr w:type="spellEnd"/>
      <w:r>
        <w:rPr>
          <w:rFonts w:ascii="Times New Roman" w:eastAsia="Times New Roman" w:hAnsi="Times New Roman" w:cs="Times New Roman"/>
          <w:i/>
          <w:color w:val="000000"/>
        </w:rPr>
        <w:t xml:space="preserve"> </w:t>
      </w:r>
      <w:proofErr w:type="spellStart"/>
      <w:r>
        <w:rPr>
          <w:rFonts w:ascii="Times New Roman" w:eastAsia="Times New Roman" w:hAnsi="Times New Roman" w:cs="Times New Roman"/>
          <w:i/>
          <w:color w:val="000000"/>
        </w:rPr>
        <w:t>review</w:t>
      </w:r>
      <w:proofErr w:type="spellEnd"/>
      <w:r>
        <w:rPr>
          <w:rFonts w:ascii="Times New Roman" w:eastAsia="Times New Roman" w:hAnsi="Times New Roman" w:cs="Times New Roman"/>
          <w:color w:val="000000"/>
        </w:rPr>
        <w:t xml:space="preserve"> dei contenuti, che vengono controllati e validati non solo da astronomi professionisti, ma anche da insegnanti delle scuole del territorio. Questo lavoro di attento </w:t>
      </w:r>
      <w:proofErr w:type="spellStart"/>
      <w:r>
        <w:rPr>
          <w:rFonts w:ascii="Times New Roman" w:eastAsia="Times New Roman" w:hAnsi="Times New Roman" w:cs="Times New Roman"/>
          <w:color w:val="000000"/>
        </w:rPr>
        <w:t>referaggio</w:t>
      </w:r>
      <w:proofErr w:type="spellEnd"/>
      <w:r>
        <w:rPr>
          <w:rFonts w:ascii="Times New Roman" w:eastAsia="Times New Roman" w:hAnsi="Times New Roman" w:cs="Times New Roman"/>
          <w:color w:val="000000"/>
        </w:rPr>
        <w:t xml:space="preserve"> e revisione permette alle attività di avere lo stesso valore di un articolo scientifico. Ognuna di esse, infatti, ottiene dopo la pubblicazione un codice </w:t>
      </w:r>
      <w:proofErr w:type="spellStart"/>
      <w:r>
        <w:rPr>
          <w:rFonts w:ascii="Times New Roman" w:eastAsia="Times New Roman" w:hAnsi="Times New Roman" w:cs="Times New Roman"/>
          <w:i/>
          <w:color w:val="000000"/>
        </w:rPr>
        <w:t>doi</w:t>
      </w:r>
      <w:proofErr w:type="spellEnd"/>
      <w:r>
        <w:rPr>
          <w:rFonts w:ascii="Times New Roman" w:eastAsia="Times New Roman" w:hAnsi="Times New Roman" w:cs="Times New Roman"/>
          <w:color w:val="000000"/>
        </w:rPr>
        <w:t xml:space="preserve"> univoco, analogo a quello degli articoli che vengono pubblicati su riviste come Nature e Science.</w:t>
      </w:r>
    </w:p>
    <w:p w:rsidR="008A57E5" w:rsidRDefault="00ED47BA">
      <w:pPr>
        <w:pBdr>
          <w:top w:val="nil"/>
          <w:left w:val="nil"/>
          <w:bottom w:val="nil"/>
          <w:right w:val="nil"/>
          <w:between w:val="nil"/>
        </w:pBdr>
        <w:ind w:left="1418"/>
        <w:jc w:val="both"/>
        <w:rPr>
          <w:rFonts w:ascii="Times New Roman" w:eastAsia="Times New Roman" w:hAnsi="Times New Roman" w:cs="Times New Roman"/>
          <w:color w:val="000000"/>
          <w:highlight w:val="yellow"/>
        </w:rPr>
      </w:pPr>
      <w:proofErr w:type="spellStart"/>
      <w:r>
        <w:rPr>
          <w:rFonts w:ascii="Times New Roman" w:eastAsia="Times New Roman" w:hAnsi="Times New Roman" w:cs="Times New Roman"/>
          <w:color w:val="000000"/>
        </w:rPr>
        <w:t>EduINAF</w:t>
      </w:r>
      <w:proofErr w:type="spellEnd"/>
      <w:r>
        <w:rPr>
          <w:rFonts w:ascii="Times New Roman" w:eastAsia="Times New Roman" w:hAnsi="Times New Roman" w:cs="Times New Roman"/>
          <w:color w:val="000000"/>
        </w:rPr>
        <w:t xml:space="preserve"> collabora alla versione italiana della piattaforma, in cui confluiranno una selezione delle attività didattiche sviluppate e pubblicate su </w:t>
      </w:r>
      <w:proofErr w:type="spellStart"/>
      <w:r>
        <w:rPr>
          <w:rFonts w:ascii="Times New Roman" w:eastAsia="Times New Roman" w:hAnsi="Times New Roman" w:cs="Times New Roman"/>
          <w:color w:val="000000"/>
        </w:rPr>
        <w:t>EduINAF</w:t>
      </w:r>
      <w:proofErr w:type="spellEnd"/>
      <w:r>
        <w:rPr>
          <w:rFonts w:ascii="Times New Roman" w:eastAsia="Times New Roman" w:hAnsi="Times New Roman" w:cs="Times New Roman"/>
          <w:color w:val="000000"/>
        </w:rPr>
        <w:t>.</w:t>
      </w:r>
      <w:r w:rsidR="009D5213">
        <w:rPr>
          <w:rFonts w:ascii="Times New Roman" w:eastAsia="Times New Roman" w:hAnsi="Times New Roman" w:cs="Times New Roman"/>
          <w:color w:val="000000"/>
        </w:rPr>
        <w:t xml:space="preserve"> </w:t>
      </w:r>
      <w:bookmarkStart w:id="0" w:name="_GoBack"/>
      <w:bookmarkEnd w:id="0"/>
      <w:r>
        <w:rPr>
          <w:rFonts w:ascii="Times New Roman" w:eastAsia="Times New Roman" w:hAnsi="Times New Roman" w:cs="Times New Roman"/>
          <w:color w:val="000000"/>
        </w:rPr>
        <w:t xml:space="preserve">A tal proposito un esempio di attività didattiche nate all’interno di </w:t>
      </w:r>
      <w:proofErr w:type="spellStart"/>
      <w:r>
        <w:rPr>
          <w:rFonts w:ascii="Times New Roman" w:eastAsia="Times New Roman" w:hAnsi="Times New Roman" w:cs="Times New Roman"/>
          <w:color w:val="000000"/>
        </w:rPr>
        <w:t>EduINAF</w:t>
      </w:r>
      <w:proofErr w:type="spellEnd"/>
      <w:r>
        <w:rPr>
          <w:rFonts w:ascii="Times New Roman" w:eastAsia="Times New Roman" w:hAnsi="Times New Roman" w:cs="Times New Roman"/>
          <w:color w:val="000000"/>
        </w:rPr>
        <w:t xml:space="preserve"> e successivamente giunte su </w:t>
      </w:r>
      <w:proofErr w:type="spellStart"/>
      <w:r>
        <w:rPr>
          <w:rFonts w:ascii="Times New Roman" w:eastAsia="Times New Roman" w:hAnsi="Times New Roman" w:cs="Times New Roman"/>
          <w:color w:val="000000"/>
        </w:rPr>
        <w:t>astroEDU</w:t>
      </w:r>
      <w:proofErr w:type="spellEnd"/>
      <w:r>
        <w:rPr>
          <w:rFonts w:ascii="Times New Roman" w:eastAsia="Times New Roman" w:hAnsi="Times New Roman" w:cs="Times New Roman"/>
          <w:color w:val="000000"/>
        </w:rPr>
        <w:t xml:space="preserve"> è </w:t>
      </w:r>
      <w:r>
        <w:rPr>
          <w:rFonts w:ascii="Times New Roman" w:eastAsia="Times New Roman" w:hAnsi="Times New Roman" w:cs="Times New Roman"/>
          <w:i/>
          <w:color w:val="000000"/>
        </w:rPr>
        <w:t>Misurare la velocità media di una cometa</w:t>
      </w:r>
      <w:r>
        <w:rPr>
          <w:rFonts w:ascii="Times New Roman" w:eastAsia="Times New Roman" w:hAnsi="Times New Roman" w:cs="Times New Roman"/>
          <w:color w:val="000000"/>
        </w:rPr>
        <w:t>, citat</w:t>
      </w:r>
      <w:r w:rsidR="00C5367A">
        <w:rPr>
          <w:rFonts w:ascii="Times New Roman" w:eastAsia="Times New Roman" w:hAnsi="Times New Roman" w:cs="Times New Roman"/>
          <w:color w:val="000000"/>
        </w:rPr>
        <w:t>a</w:t>
      </w:r>
      <w:r>
        <w:rPr>
          <w:rFonts w:ascii="Times New Roman" w:eastAsia="Times New Roman" w:hAnsi="Times New Roman" w:cs="Times New Roman"/>
          <w:color w:val="000000"/>
        </w:rPr>
        <w:t xml:space="preserve"> e analizzat</w:t>
      </w:r>
      <w:r w:rsidR="00C5367A">
        <w:rPr>
          <w:rFonts w:ascii="Times New Roman" w:eastAsia="Times New Roman" w:hAnsi="Times New Roman" w:cs="Times New Roman"/>
          <w:color w:val="000000"/>
        </w:rPr>
        <w:t>a</w:t>
      </w:r>
      <w:r>
        <w:rPr>
          <w:rFonts w:ascii="Times New Roman" w:eastAsia="Times New Roman" w:hAnsi="Times New Roman" w:cs="Times New Roman"/>
          <w:color w:val="000000"/>
        </w:rPr>
        <w:t xml:space="preserve"> nell’articolo di Sandrelli et al. in questi </w:t>
      </w:r>
      <w:proofErr w:type="spellStart"/>
      <w:r>
        <w:rPr>
          <w:rFonts w:ascii="Times New Roman" w:eastAsia="Times New Roman" w:hAnsi="Times New Roman" w:cs="Times New Roman"/>
          <w:color w:val="000000"/>
        </w:rPr>
        <w:t>proceedings</w:t>
      </w:r>
      <w:proofErr w:type="spellEnd"/>
      <w:r>
        <w:rPr>
          <w:rFonts w:ascii="Times New Roman" w:eastAsia="Times New Roman" w:hAnsi="Times New Roman" w:cs="Times New Roman"/>
          <w:color w:val="000000"/>
        </w:rPr>
        <w:t xml:space="preserve">. </w:t>
      </w:r>
      <w:r>
        <w:rPr>
          <w:rFonts w:ascii="Times New Roman" w:eastAsia="Times New Roman" w:hAnsi="Times New Roman" w:cs="Times New Roman"/>
          <w:color w:val="000000"/>
          <w:highlight w:val="yellow"/>
        </w:rPr>
        <w:t>[14].</w:t>
      </w:r>
    </w:p>
    <w:p w:rsidR="008A57E5" w:rsidRDefault="008A57E5">
      <w:pPr>
        <w:pBdr>
          <w:top w:val="nil"/>
          <w:left w:val="nil"/>
          <w:bottom w:val="nil"/>
          <w:right w:val="nil"/>
          <w:between w:val="nil"/>
        </w:pBdr>
        <w:ind w:left="1418"/>
        <w:jc w:val="both"/>
        <w:rPr>
          <w:rFonts w:ascii="Times New Roman" w:eastAsia="Times New Roman" w:hAnsi="Times New Roman" w:cs="Times New Roman"/>
          <w:color w:val="000000"/>
        </w:rPr>
      </w:pPr>
    </w:p>
    <w:p w:rsidR="008A57E5" w:rsidRDefault="00ED47BA">
      <w:pPr>
        <w:pBdr>
          <w:top w:val="nil"/>
          <w:left w:val="nil"/>
          <w:bottom w:val="nil"/>
          <w:right w:val="nil"/>
          <w:between w:val="nil"/>
        </w:pBdr>
        <w:ind w:left="720" w:firstLine="720"/>
        <w:jc w:val="both"/>
        <w:rPr>
          <w:rFonts w:ascii="Times New Roman" w:eastAsia="Times New Roman" w:hAnsi="Times New Roman" w:cs="Times New Roman"/>
          <w:b/>
          <w:color w:val="000000"/>
        </w:rPr>
      </w:pPr>
      <w:r>
        <w:rPr>
          <w:rFonts w:ascii="Times New Roman" w:eastAsia="Times New Roman" w:hAnsi="Times New Roman" w:cs="Times New Roman"/>
          <w:b/>
          <w:color w:val="000000"/>
        </w:rPr>
        <w:t>Conclusioni</w:t>
      </w:r>
    </w:p>
    <w:p w:rsidR="008A57E5" w:rsidRDefault="008A57E5">
      <w:pPr>
        <w:pBdr>
          <w:top w:val="nil"/>
          <w:left w:val="nil"/>
          <w:bottom w:val="nil"/>
          <w:right w:val="nil"/>
          <w:between w:val="nil"/>
        </w:pBdr>
        <w:ind w:left="1418"/>
        <w:jc w:val="both"/>
        <w:rPr>
          <w:rFonts w:ascii="Times New Roman" w:eastAsia="Times New Roman" w:hAnsi="Times New Roman" w:cs="Times New Roman"/>
          <w:color w:val="000000"/>
        </w:rPr>
      </w:pPr>
    </w:p>
    <w:p w:rsidR="008A57E5" w:rsidRDefault="008A57E5">
      <w:pPr>
        <w:pBdr>
          <w:top w:val="nil"/>
          <w:left w:val="nil"/>
          <w:bottom w:val="nil"/>
          <w:right w:val="nil"/>
          <w:between w:val="nil"/>
        </w:pBdr>
        <w:ind w:left="1418"/>
        <w:jc w:val="both"/>
        <w:rPr>
          <w:rFonts w:ascii="Times New Roman" w:eastAsia="Times New Roman" w:hAnsi="Times New Roman" w:cs="Times New Roman"/>
          <w:color w:val="000000"/>
        </w:rPr>
      </w:pPr>
    </w:p>
    <w:p w:rsidR="008A57E5" w:rsidRDefault="00ED47BA">
      <w:pPr>
        <w:pBdr>
          <w:top w:val="nil"/>
          <w:left w:val="nil"/>
          <w:bottom w:val="nil"/>
          <w:right w:val="nil"/>
          <w:between w:val="nil"/>
        </w:pBdr>
        <w:ind w:left="1418"/>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Obiettivo ultimo di </w:t>
      </w:r>
      <w:proofErr w:type="spellStart"/>
      <w:r>
        <w:rPr>
          <w:rFonts w:ascii="Times New Roman" w:eastAsia="Times New Roman" w:hAnsi="Times New Roman" w:cs="Times New Roman"/>
          <w:color w:val="000000"/>
        </w:rPr>
        <w:t>EduINAF</w:t>
      </w:r>
      <w:proofErr w:type="spellEnd"/>
      <w:r>
        <w:rPr>
          <w:rFonts w:ascii="Times New Roman" w:eastAsia="Times New Roman" w:hAnsi="Times New Roman" w:cs="Times New Roman"/>
          <w:color w:val="000000"/>
        </w:rPr>
        <w:t xml:space="preserve"> è quello di promuove l’educazione scientifica in un contesto multidisciplinare, multiculturale e inclusivo. Si fa spesso uso del termine STEM per indicare gli ambiti della Scienza, Tecnologia, Ingegneria e Matematica, come campi su cui focalizzarsi nella didattica moderna. </w:t>
      </w:r>
      <w:proofErr w:type="spellStart"/>
      <w:r>
        <w:rPr>
          <w:rFonts w:ascii="Times New Roman" w:eastAsia="Times New Roman" w:hAnsi="Times New Roman" w:cs="Times New Roman"/>
          <w:color w:val="000000"/>
        </w:rPr>
        <w:t>EduINAF</w:t>
      </w:r>
      <w:proofErr w:type="spellEnd"/>
      <w:r>
        <w:rPr>
          <w:rFonts w:ascii="Times New Roman" w:eastAsia="Times New Roman" w:hAnsi="Times New Roman" w:cs="Times New Roman"/>
          <w:color w:val="000000"/>
        </w:rPr>
        <w:t xml:space="preserve"> aspira ad aggiungere a questo insieme anche la lettera A, che sta per Arte, parlando quindi di discipline STEAM e coniugando le “scienze dure” anche con le discipline umanistiche più tradizionali. In questo, l’astronomia offre delle opportunità ideali per il suo naturale ruolo nello sviluppo storico-culturale di tutti i popoli. Essa ha infatti rappresentato nei secoli fonte di dibattito filosofico e di ispirazione artistica, oltre che motore del progresso scientifico e tecnologico fino ai nostri giorni. </w:t>
      </w:r>
    </w:p>
    <w:p w:rsidR="008A57E5" w:rsidRDefault="00ED47BA">
      <w:pPr>
        <w:pBdr>
          <w:top w:val="nil"/>
          <w:left w:val="nil"/>
          <w:bottom w:val="nil"/>
          <w:right w:val="nil"/>
          <w:between w:val="nil"/>
        </w:pBdr>
        <w:ind w:left="1418"/>
        <w:jc w:val="both"/>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EduINAF</w:t>
      </w:r>
      <w:proofErr w:type="spellEnd"/>
      <w:r>
        <w:rPr>
          <w:rFonts w:ascii="Times New Roman" w:eastAsia="Times New Roman" w:hAnsi="Times New Roman" w:cs="Times New Roman"/>
          <w:color w:val="000000"/>
        </w:rPr>
        <w:t xml:space="preserve"> invita a collaborare con articoli, attività didattiche e altre proposte, tutti gli insegnanti che condividono l’idea di una rete del sapere unica, in cui l’astronomia sia solo una delle chiavi di accesso multidisciplinare per le menti degli studenti di oggi e dei cittadini di domani.</w:t>
      </w:r>
    </w:p>
    <w:p w:rsidR="008A57E5" w:rsidRDefault="008A57E5">
      <w:pPr>
        <w:spacing w:before="160" w:line="617" w:lineRule="auto"/>
        <w:ind w:left="640"/>
        <w:jc w:val="center"/>
        <w:rPr>
          <w:rFonts w:ascii="Times New Roman" w:eastAsia="Times New Roman" w:hAnsi="Times New Roman" w:cs="Times New Roman"/>
          <w:color w:val="000000"/>
        </w:rPr>
      </w:pPr>
    </w:p>
    <w:p w:rsidR="008A57E5" w:rsidRDefault="008A57E5">
      <w:pPr>
        <w:spacing w:before="160" w:line="617" w:lineRule="auto"/>
        <w:ind w:left="640"/>
        <w:jc w:val="center"/>
        <w:rPr>
          <w:rFonts w:ascii="Times New Roman" w:eastAsia="Times New Roman" w:hAnsi="Times New Roman" w:cs="Times New Roman"/>
          <w:color w:val="000000"/>
        </w:rPr>
      </w:pPr>
    </w:p>
    <w:p w:rsidR="008A57E5" w:rsidRDefault="008A57E5">
      <w:pPr>
        <w:pBdr>
          <w:top w:val="nil"/>
          <w:left w:val="nil"/>
          <w:bottom w:val="nil"/>
          <w:right w:val="nil"/>
          <w:between w:val="nil"/>
        </w:pBdr>
        <w:ind w:left="1418"/>
        <w:jc w:val="both"/>
        <w:rPr>
          <w:rFonts w:ascii="Times New Roman" w:eastAsia="Times New Roman" w:hAnsi="Times New Roman" w:cs="Times New Roman"/>
          <w:color w:val="000000"/>
        </w:rPr>
      </w:pPr>
    </w:p>
    <w:p w:rsidR="008A57E5" w:rsidRDefault="008A57E5">
      <w:pPr>
        <w:pBdr>
          <w:top w:val="nil"/>
          <w:left w:val="nil"/>
          <w:bottom w:val="nil"/>
          <w:right w:val="nil"/>
          <w:between w:val="nil"/>
        </w:pBdr>
        <w:ind w:left="1418"/>
        <w:jc w:val="both"/>
        <w:rPr>
          <w:rFonts w:ascii="Times New Roman" w:eastAsia="Times New Roman" w:hAnsi="Times New Roman" w:cs="Times New Roman"/>
          <w:color w:val="000000"/>
        </w:rPr>
      </w:pPr>
    </w:p>
    <w:p w:rsidR="008A57E5" w:rsidRDefault="008A57E5">
      <w:pPr>
        <w:pBdr>
          <w:top w:val="nil"/>
          <w:left w:val="nil"/>
          <w:bottom w:val="nil"/>
          <w:right w:val="nil"/>
          <w:between w:val="nil"/>
        </w:pBdr>
        <w:ind w:left="1418"/>
        <w:jc w:val="both"/>
        <w:rPr>
          <w:rFonts w:ascii="Times New Roman" w:eastAsia="Times New Roman" w:hAnsi="Times New Roman" w:cs="Times New Roman"/>
          <w:color w:val="000000"/>
        </w:rPr>
      </w:pPr>
    </w:p>
    <w:p w:rsidR="008A57E5" w:rsidRDefault="00ED47BA">
      <w:pPr>
        <w:pBdr>
          <w:top w:val="nil"/>
          <w:left w:val="nil"/>
          <w:bottom w:val="nil"/>
          <w:right w:val="nil"/>
          <w:between w:val="nil"/>
        </w:pBdr>
        <w:ind w:left="1418"/>
        <w:jc w:val="both"/>
        <w:rPr>
          <w:rFonts w:ascii="Times New Roman" w:eastAsia="Times New Roman" w:hAnsi="Times New Roman" w:cs="Times New Roman"/>
          <w:color w:val="000000"/>
        </w:rPr>
      </w:pPr>
      <w:r>
        <w:rPr>
          <w:rFonts w:ascii="Times New Roman" w:eastAsia="Times New Roman" w:hAnsi="Times New Roman" w:cs="Times New Roman"/>
          <w:color w:val="000000"/>
        </w:rPr>
        <w:t>-------</w:t>
      </w:r>
    </w:p>
    <w:p w:rsidR="00F76316" w:rsidRDefault="00F76316">
      <w:pPr>
        <w:rPr>
          <w:rFonts w:ascii="Times New Roman" w:eastAsia="Times New Roman" w:hAnsi="Times New Roman" w:cs="Times New Roman"/>
          <w:color w:val="000000"/>
        </w:rPr>
      </w:pPr>
      <w:r>
        <w:rPr>
          <w:rFonts w:ascii="Times New Roman" w:eastAsia="Times New Roman" w:hAnsi="Times New Roman" w:cs="Times New Roman"/>
          <w:color w:val="000000"/>
        </w:rPr>
        <w:br w:type="page"/>
      </w:r>
    </w:p>
    <w:p w:rsidR="008A57E5" w:rsidRDefault="008A57E5">
      <w:pPr>
        <w:pBdr>
          <w:top w:val="nil"/>
          <w:left w:val="nil"/>
          <w:bottom w:val="nil"/>
          <w:right w:val="nil"/>
          <w:between w:val="nil"/>
        </w:pBdr>
        <w:ind w:left="1418"/>
        <w:jc w:val="both"/>
        <w:rPr>
          <w:rFonts w:ascii="Times New Roman" w:eastAsia="Times New Roman" w:hAnsi="Times New Roman" w:cs="Times New Roman"/>
          <w:color w:val="000000"/>
        </w:rPr>
      </w:pPr>
    </w:p>
    <w:p w:rsidR="008A57E5" w:rsidRPr="00351174" w:rsidRDefault="00ED47BA" w:rsidP="00A00613">
      <w:pPr>
        <w:pBdr>
          <w:top w:val="nil"/>
          <w:left w:val="nil"/>
          <w:bottom w:val="nil"/>
          <w:right w:val="nil"/>
          <w:between w:val="nil"/>
        </w:pBdr>
        <w:ind w:left="1418"/>
        <w:rPr>
          <w:rFonts w:ascii="Times New Roman" w:eastAsia="Times New Roman" w:hAnsi="Times New Roman" w:cs="Times New Roman"/>
          <w:b/>
          <w:color w:val="000000"/>
        </w:rPr>
      </w:pPr>
      <w:r w:rsidRPr="00351174">
        <w:rPr>
          <w:rFonts w:ascii="Times New Roman" w:eastAsia="Times New Roman" w:hAnsi="Times New Roman" w:cs="Times New Roman"/>
          <w:b/>
          <w:color w:val="000000"/>
        </w:rPr>
        <w:t>Bibliografia</w:t>
      </w:r>
    </w:p>
    <w:p w:rsidR="008A57E5" w:rsidRDefault="008A57E5" w:rsidP="00A00613">
      <w:pPr>
        <w:ind w:left="1418"/>
        <w:rPr>
          <w:rFonts w:ascii="Times New Roman" w:eastAsia="Times New Roman" w:hAnsi="Times New Roman" w:cs="Times New Roman"/>
          <w:color w:val="000000"/>
        </w:rPr>
      </w:pPr>
    </w:p>
    <w:p w:rsidR="000E3145" w:rsidRDefault="00ED47BA" w:rsidP="00A00613">
      <w:pPr>
        <w:pBdr>
          <w:top w:val="nil"/>
          <w:left w:val="nil"/>
          <w:bottom w:val="nil"/>
          <w:right w:val="nil"/>
          <w:between w:val="nil"/>
        </w:pBdr>
        <w:ind w:left="1418"/>
        <w:rPr>
          <w:rFonts w:ascii="Times New Roman" w:eastAsia="Times New Roman" w:hAnsi="Times New Roman" w:cs="Times New Roman"/>
          <w:color w:val="000000"/>
        </w:rPr>
      </w:pPr>
      <w:r>
        <w:rPr>
          <w:rFonts w:ascii="Times New Roman" w:eastAsia="Times New Roman" w:hAnsi="Times New Roman" w:cs="Times New Roman"/>
          <w:color w:val="000000"/>
        </w:rPr>
        <w:t xml:space="preserve">[1] Giacomini L, Sandrelli S, Boccato C, Filippelli G, </w:t>
      </w:r>
      <w:r w:rsidR="000E3145">
        <w:rPr>
          <w:rFonts w:ascii="Times New Roman" w:eastAsia="Times New Roman" w:hAnsi="Times New Roman" w:cs="Times New Roman"/>
          <w:color w:val="000000"/>
        </w:rPr>
        <w:t>“</w:t>
      </w:r>
      <w:r>
        <w:rPr>
          <w:rFonts w:ascii="Times New Roman" w:eastAsia="Times New Roman" w:hAnsi="Times New Roman" w:cs="Times New Roman"/>
          <w:color w:val="000000"/>
        </w:rPr>
        <w:t xml:space="preserve">Report su </w:t>
      </w:r>
      <w:proofErr w:type="spellStart"/>
      <w:r>
        <w:rPr>
          <w:rFonts w:ascii="Times New Roman" w:eastAsia="Times New Roman" w:hAnsi="Times New Roman" w:cs="Times New Roman"/>
          <w:color w:val="000000"/>
        </w:rPr>
        <w:t>EduINAF</w:t>
      </w:r>
      <w:proofErr w:type="spellEnd"/>
      <w:r>
        <w:rPr>
          <w:rFonts w:ascii="Times New Roman" w:eastAsia="Times New Roman" w:hAnsi="Times New Roman" w:cs="Times New Roman"/>
          <w:color w:val="000000"/>
        </w:rPr>
        <w:t>: da portale didattico a magazine online dedicato al Public Engagement</w:t>
      </w:r>
      <w:r w:rsidR="000E3145">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 INAF Technical Reports </w:t>
      </w:r>
      <w:hyperlink r:id="rId9">
        <w:r>
          <w:rPr>
            <w:rFonts w:ascii="Times New Roman" w:eastAsia="Times New Roman" w:hAnsi="Times New Roman" w:cs="Times New Roman"/>
            <w:color w:val="1155CC"/>
            <w:u w:val="single"/>
          </w:rPr>
          <w:t>http://hdl.handle.net/20.500.12386/26286</w:t>
        </w:r>
      </w:hyperlink>
      <w:r w:rsidR="000E3145">
        <w:rPr>
          <w:rFonts w:ascii="Times New Roman" w:eastAsia="Times New Roman" w:hAnsi="Times New Roman" w:cs="Times New Roman"/>
          <w:color w:val="000000"/>
        </w:rPr>
        <w:t>, 2020</w:t>
      </w:r>
    </w:p>
    <w:p w:rsidR="008A57E5" w:rsidRDefault="00ED47BA" w:rsidP="00A00613">
      <w:pPr>
        <w:pBdr>
          <w:top w:val="nil"/>
          <w:left w:val="nil"/>
          <w:bottom w:val="nil"/>
          <w:right w:val="nil"/>
          <w:between w:val="nil"/>
        </w:pBdr>
        <w:ind w:left="1418"/>
        <w:rPr>
          <w:rFonts w:ascii="Times New Roman" w:eastAsia="Times New Roman" w:hAnsi="Times New Roman" w:cs="Times New Roman"/>
          <w:color w:val="000000"/>
        </w:rPr>
      </w:pPr>
      <w:r>
        <w:rPr>
          <w:rFonts w:ascii="Times New Roman" w:eastAsia="Times New Roman" w:hAnsi="Times New Roman" w:cs="Times New Roman"/>
          <w:color w:val="000000"/>
        </w:rPr>
        <w:t xml:space="preserve">[2] </w:t>
      </w:r>
      <w:hyperlink r:id="rId10">
        <w:r>
          <w:rPr>
            <w:rFonts w:ascii="Times New Roman" w:eastAsia="Times New Roman" w:hAnsi="Times New Roman" w:cs="Times New Roman"/>
            <w:color w:val="1155CC"/>
            <w:u w:val="single"/>
          </w:rPr>
          <w:t>https://edu.inaf.it/astrodidattica/</w:t>
        </w:r>
      </w:hyperlink>
    </w:p>
    <w:p w:rsidR="008A57E5" w:rsidRDefault="00ED47BA" w:rsidP="00A00613">
      <w:pPr>
        <w:ind w:left="1418"/>
        <w:rPr>
          <w:rFonts w:ascii="Times New Roman" w:eastAsia="Times New Roman" w:hAnsi="Times New Roman" w:cs="Times New Roman"/>
          <w:color w:val="000000"/>
        </w:rPr>
      </w:pPr>
      <w:r>
        <w:rPr>
          <w:rFonts w:ascii="Times New Roman" w:eastAsia="Times New Roman" w:hAnsi="Times New Roman" w:cs="Times New Roman"/>
          <w:color w:val="000000"/>
        </w:rPr>
        <w:t xml:space="preserve">[3] </w:t>
      </w:r>
      <w:hyperlink r:id="rId11">
        <w:r>
          <w:rPr>
            <w:rFonts w:ascii="Times New Roman" w:eastAsia="Times New Roman" w:hAnsi="Times New Roman" w:cs="Times New Roman"/>
            <w:color w:val="1155CC"/>
            <w:u w:val="single"/>
          </w:rPr>
          <w:t>https://play.inaf.it/</w:t>
        </w:r>
      </w:hyperlink>
    </w:p>
    <w:p w:rsidR="008A57E5" w:rsidRDefault="00ED47BA" w:rsidP="00A00613">
      <w:pPr>
        <w:ind w:left="1418"/>
        <w:rPr>
          <w:rFonts w:ascii="Times New Roman" w:eastAsia="Times New Roman" w:hAnsi="Times New Roman" w:cs="Times New Roman"/>
          <w:color w:val="000000"/>
        </w:rPr>
      </w:pPr>
      <w:r>
        <w:rPr>
          <w:rFonts w:ascii="Times New Roman" w:eastAsia="Times New Roman" w:hAnsi="Times New Roman" w:cs="Times New Roman"/>
          <w:color w:val="000000"/>
        </w:rPr>
        <w:t xml:space="preserve">[4] </w:t>
      </w:r>
      <w:hyperlink r:id="rId12">
        <w:r>
          <w:rPr>
            <w:rFonts w:ascii="Times New Roman" w:eastAsia="Times New Roman" w:hAnsi="Times New Roman" w:cs="Times New Roman"/>
            <w:color w:val="1155CC"/>
            <w:u w:val="single"/>
          </w:rPr>
          <w:t>http://cerere.astropa.unipa.it/progetti_ricerca/HPC/3dmap_vr.htm</w:t>
        </w:r>
      </w:hyperlink>
    </w:p>
    <w:p w:rsidR="008A57E5" w:rsidRDefault="00ED47BA" w:rsidP="00A00613">
      <w:pPr>
        <w:ind w:left="1418"/>
        <w:rPr>
          <w:rFonts w:ascii="Times New Roman" w:eastAsia="Times New Roman" w:hAnsi="Times New Roman" w:cs="Times New Roman"/>
          <w:color w:val="000000"/>
        </w:rPr>
      </w:pPr>
      <w:r>
        <w:rPr>
          <w:rFonts w:ascii="Times New Roman" w:eastAsia="Times New Roman" w:hAnsi="Times New Roman" w:cs="Times New Roman"/>
          <w:color w:val="000000"/>
        </w:rPr>
        <w:t xml:space="preserve">[5] </w:t>
      </w:r>
      <w:hyperlink r:id="rId13">
        <w:r>
          <w:rPr>
            <w:rFonts w:ascii="Times New Roman" w:eastAsia="Times New Roman" w:hAnsi="Times New Roman" w:cs="Times New Roman"/>
            <w:color w:val="1155CC"/>
            <w:u w:val="single"/>
          </w:rPr>
          <w:t>https://www.science-on-stage.it/it/</w:t>
        </w:r>
      </w:hyperlink>
    </w:p>
    <w:p w:rsidR="008A57E5" w:rsidRDefault="00ED47BA" w:rsidP="00A00613">
      <w:pPr>
        <w:ind w:left="1418"/>
        <w:rPr>
          <w:rFonts w:ascii="Times New Roman" w:eastAsia="Times New Roman" w:hAnsi="Times New Roman" w:cs="Times New Roman"/>
          <w:color w:val="000000"/>
        </w:rPr>
      </w:pPr>
      <w:r>
        <w:rPr>
          <w:rFonts w:ascii="Times New Roman" w:eastAsia="Times New Roman" w:hAnsi="Times New Roman" w:cs="Times New Roman"/>
          <w:color w:val="000000"/>
        </w:rPr>
        <w:t xml:space="preserve">[6] </w:t>
      </w:r>
      <w:hyperlink r:id="rId14">
        <w:r>
          <w:rPr>
            <w:rFonts w:ascii="Times New Roman" w:eastAsia="Times New Roman" w:hAnsi="Times New Roman" w:cs="Times New Roman"/>
            <w:color w:val="1155CC"/>
            <w:u w:val="single"/>
          </w:rPr>
          <w:t>https://www.esero.it/</w:t>
        </w:r>
      </w:hyperlink>
    </w:p>
    <w:p w:rsidR="008A57E5" w:rsidRDefault="00ED47BA" w:rsidP="00A00613">
      <w:pPr>
        <w:ind w:left="1418"/>
        <w:rPr>
          <w:rFonts w:ascii="Times New Roman" w:eastAsia="Times New Roman" w:hAnsi="Times New Roman" w:cs="Times New Roman"/>
          <w:color w:val="000000"/>
        </w:rPr>
      </w:pPr>
      <w:r>
        <w:rPr>
          <w:rFonts w:ascii="Times New Roman" w:eastAsia="Times New Roman" w:hAnsi="Times New Roman" w:cs="Times New Roman"/>
          <w:color w:val="000000"/>
        </w:rPr>
        <w:t xml:space="preserve">[7] </w:t>
      </w:r>
      <w:hyperlink r:id="rId15">
        <w:r>
          <w:rPr>
            <w:rFonts w:ascii="Times New Roman" w:eastAsia="Times New Roman" w:hAnsi="Times New Roman" w:cs="Times New Roman"/>
            <w:color w:val="1155CC"/>
            <w:u w:val="single"/>
          </w:rPr>
          <w:t>https://edu.inaf.it/category/approfondimenti/insegnare-lastronomia/</w:t>
        </w:r>
      </w:hyperlink>
    </w:p>
    <w:p w:rsidR="008A57E5" w:rsidRDefault="00ED47BA" w:rsidP="00A00613">
      <w:pPr>
        <w:ind w:left="1418"/>
        <w:rPr>
          <w:rFonts w:ascii="Times New Roman" w:eastAsia="Times New Roman" w:hAnsi="Times New Roman" w:cs="Times New Roman"/>
          <w:color w:val="000000"/>
        </w:rPr>
      </w:pPr>
      <w:r>
        <w:rPr>
          <w:rFonts w:ascii="Times New Roman" w:eastAsia="Times New Roman" w:hAnsi="Times New Roman" w:cs="Times New Roman"/>
          <w:color w:val="000000"/>
        </w:rPr>
        <w:t xml:space="preserve">[8] </w:t>
      </w:r>
      <w:hyperlink r:id="rId16">
        <w:r>
          <w:rPr>
            <w:rFonts w:ascii="Times New Roman" w:eastAsia="Times New Roman" w:hAnsi="Times New Roman" w:cs="Times New Roman"/>
            <w:color w:val="1155CC"/>
            <w:u w:val="single"/>
          </w:rPr>
          <w:t>https://edu.inaf.it/category/approfondimenti/cronache-dalla-scuola/</w:t>
        </w:r>
      </w:hyperlink>
    </w:p>
    <w:p w:rsidR="006B3316" w:rsidRDefault="00ED47BA" w:rsidP="006B3316">
      <w:pPr>
        <w:ind w:left="1418"/>
        <w:rPr>
          <w:rFonts w:ascii="Times New Roman" w:eastAsia="Times New Roman" w:hAnsi="Times New Roman" w:cs="Times New Roman"/>
          <w:color w:val="1155CC"/>
          <w:u w:val="single"/>
        </w:rPr>
      </w:pPr>
      <w:r>
        <w:rPr>
          <w:rFonts w:ascii="Times New Roman" w:eastAsia="Times New Roman" w:hAnsi="Times New Roman" w:cs="Times New Roman"/>
          <w:color w:val="000000"/>
        </w:rPr>
        <w:t xml:space="preserve">[9] </w:t>
      </w:r>
      <w:hyperlink r:id="rId17">
        <w:r>
          <w:rPr>
            <w:rFonts w:ascii="Times New Roman" w:eastAsia="Times New Roman" w:hAnsi="Times New Roman" w:cs="Times New Roman"/>
            <w:color w:val="1155CC"/>
            <w:u w:val="single"/>
          </w:rPr>
          <w:t>https://edu.inaf.it/approfondimenti/cronache-dalla-scuola/quando-gli-studenti-diventano-redattori/</w:t>
        </w:r>
      </w:hyperlink>
    </w:p>
    <w:p w:rsidR="006B3316" w:rsidRDefault="00ED47BA" w:rsidP="006B3316">
      <w:pPr>
        <w:ind w:left="1418"/>
        <w:rPr>
          <w:rFonts w:ascii="Times New Roman" w:eastAsia="Times New Roman" w:hAnsi="Times New Roman" w:cs="Times New Roman"/>
          <w:color w:val="1155CC"/>
          <w:u w:val="single"/>
        </w:rPr>
      </w:pPr>
      <w:r>
        <w:rPr>
          <w:rFonts w:ascii="Times New Roman" w:eastAsia="Times New Roman" w:hAnsi="Times New Roman" w:cs="Times New Roman"/>
          <w:color w:val="000000"/>
        </w:rPr>
        <w:t xml:space="preserve">[10] </w:t>
      </w:r>
      <w:hyperlink r:id="rId18">
        <w:r>
          <w:rPr>
            <w:rFonts w:ascii="Times New Roman" w:eastAsia="Times New Roman" w:hAnsi="Times New Roman" w:cs="Times New Roman"/>
            <w:color w:val="1155CC"/>
            <w:u w:val="single"/>
          </w:rPr>
          <w:t>https://edu.inaf.it/astronomo-risponde/</w:t>
        </w:r>
      </w:hyperlink>
    </w:p>
    <w:p w:rsidR="008A57E5" w:rsidRDefault="00ED47BA" w:rsidP="006B3316">
      <w:pPr>
        <w:ind w:left="1418"/>
        <w:rPr>
          <w:rFonts w:ascii="Times New Roman" w:eastAsia="Times New Roman" w:hAnsi="Times New Roman" w:cs="Times New Roman"/>
          <w:color w:val="000000"/>
        </w:rPr>
      </w:pPr>
      <w:r>
        <w:rPr>
          <w:rFonts w:ascii="Times New Roman" w:eastAsia="Times New Roman" w:hAnsi="Times New Roman" w:cs="Times New Roman"/>
          <w:color w:val="000000"/>
        </w:rPr>
        <w:t xml:space="preserve">[11] </w:t>
      </w:r>
      <w:hyperlink r:id="rId19">
        <w:r>
          <w:rPr>
            <w:rFonts w:ascii="Times New Roman" w:eastAsia="Times New Roman" w:hAnsi="Times New Roman" w:cs="Times New Roman"/>
            <w:color w:val="1155CC"/>
            <w:u w:val="single"/>
          </w:rPr>
          <w:t>https://edu.inaf.it/tour-virtuali/</w:t>
        </w:r>
      </w:hyperlink>
    </w:p>
    <w:p w:rsidR="008A57E5" w:rsidRDefault="00ED47BA" w:rsidP="00A00613">
      <w:pPr>
        <w:ind w:left="1418"/>
        <w:rPr>
          <w:rFonts w:ascii="Times New Roman" w:eastAsia="Times New Roman" w:hAnsi="Times New Roman" w:cs="Times New Roman"/>
          <w:color w:val="000000"/>
        </w:rPr>
      </w:pPr>
      <w:r>
        <w:rPr>
          <w:rFonts w:ascii="Times New Roman" w:eastAsia="Times New Roman" w:hAnsi="Times New Roman" w:cs="Times New Roman"/>
          <w:color w:val="000000"/>
        </w:rPr>
        <w:t xml:space="preserve">[12] </w:t>
      </w:r>
      <w:hyperlink r:id="rId20">
        <w:r>
          <w:rPr>
            <w:rFonts w:ascii="Times New Roman" w:eastAsia="Times New Roman" w:hAnsi="Times New Roman" w:cs="Times New Roman"/>
            <w:color w:val="1155CC"/>
            <w:u w:val="single"/>
          </w:rPr>
          <w:t>https://edu.inaf.it/rete-irnet/</w:t>
        </w:r>
      </w:hyperlink>
    </w:p>
    <w:p w:rsidR="008A57E5" w:rsidRDefault="00ED47BA" w:rsidP="00A00613">
      <w:pPr>
        <w:ind w:left="1418"/>
        <w:rPr>
          <w:rFonts w:ascii="Times New Roman" w:eastAsia="Times New Roman" w:hAnsi="Times New Roman" w:cs="Times New Roman"/>
          <w:color w:val="000000"/>
        </w:rPr>
      </w:pPr>
      <w:r>
        <w:rPr>
          <w:rFonts w:ascii="Times New Roman" w:eastAsia="Times New Roman" w:hAnsi="Times New Roman" w:cs="Times New Roman"/>
          <w:color w:val="000000"/>
        </w:rPr>
        <w:t xml:space="preserve">[13] </w:t>
      </w:r>
      <w:hyperlink r:id="rId21">
        <w:r>
          <w:rPr>
            <w:rFonts w:ascii="Times New Roman" w:eastAsia="Times New Roman" w:hAnsi="Times New Roman" w:cs="Times New Roman"/>
            <w:color w:val="1155CC"/>
            <w:u w:val="single"/>
          </w:rPr>
          <w:t>https://astroedu.iau.org/it/</w:t>
        </w:r>
      </w:hyperlink>
    </w:p>
    <w:p w:rsidR="008A57E5" w:rsidRDefault="00ED47BA" w:rsidP="00A00613">
      <w:pPr>
        <w:ind w:left="1418"/>
        <w:rPr>
          <w:rFonts w:ascii="Times New Roman" w:eastAsia="Times New Roman" w:hAnsi="Times New Roman" w:cs="Times New Roman"/>
          <w:color w:val="000000"/>
        </w:rPr>
      </w:pPr>
      <w:r>
        <w:rPr>
          <w:rFonts w:ascii="Times New Roman" w:eastAsia="Times New Roman" w:hAnsi="Times New Roman" w:cs="Times New Roman"/>
          <w:color w:val="000000"/>
        </w:rPr>
        <w:t xml:space="preserve">[14] Sandrelli S., </w:t>
      </w:r>
      <w:proofErr w:type="spellStart"/>
      <w:r>
        <w:rPr>
          <w:rFonts w:ascii="Times New Roman" w:eastAsia="Times New Roman" w:hAnsi="Times New Roman" w:cs="Times New Roman"/>
          <w:color w:val="000000"/>
        </w:rPr>
        <w:t>Iafrate</w:t>
      </w:r>
      <w:proofErr w:type="spellEnd"/>
      <w:r>
        <w:rPr>
          <w:rFonts w:ascii="Times New Roman" w:eastAsia="Times New Roman" w:hAnsi="Times New Roman" w:cs="Times New Roman"/>
          <w:color w:val="000000"/>
        </w:rPr>
        <w:t xml:space="preserve"> G., Bevilacqua R., </w:t>
      </w:r>
      <w:proofErr w:type="spellStart"/>
      <w:r>
        <w:rPr>
          <w:rFonts w:ascii="Times New Roman" w:eastAsia="Times New Roman" w:hAnsi="Times New Roman" w:cs="Times New Roman"/>
          <w:color w:val="000000"/>
        </w:rPr>
        <w:t>Pantiri</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G.,”Misurare</w:t>
      </w:r>
      <w:proofErr w:type="spellEnd"/>
      <w:r>
        <w:rPr>
          <w:rFonts w:ascii="Times New Roman" w:eastAsia="Times New Roman" w:hAnsi="Times New Roman" w:cs="Times New Roman"/>
          <w:color w:val="000000"/>
        </w:rPr>
        <w:t xml:space="preserve"> la velocità media di una cometa”, </w:t>
      </w:r>
      <w:proofErr w:type="spellStart"/>
      <w:r>
        <w:rPr>
          <w:rFonts w:ascii="Times New Roman" w:eastAsia="Times New Roman" w:hAnsi="Times New Roman" w:cs="Times New Roman"/>
          <w:i/>
          <w:color w:val="000000"/>
        </w:rPr>
        <w:t>astroEDU</w:t>
      </w:r>
      <w:proofErr w:type="spellEnd"/>
      <w:r>
        <w:rPr>
          <w:rFonts w:ascii="Times New Roman" w:eastAsia="Times New Roman" w:hAnsi="Times New Roman" w:cs="Times New Roman"/>
          <w:color w:val="000000"/>
        </w:rPr>
        <w:t>,</w:t>
      </w:r>
      <w:hyperlink r:id="rId22">
        <w:r>
          <w:rPr>
            <w:rFonts w:ascii="Times New Roman" w:eastAsia="Times New Roman" w:hAnsi="Times New Roman" w:cs="Times New Roman"/>
            <w:color w:val="000000"/>
          </w:rPr>
          <w:t xml:space="preserve"> </w:t>
        </w:r>
      </w:hyperlink>
      <w:hyperlink r:id="rId23">
        <w:r>
          <w:rPr>
            <w:rFonts w:ascii="Times New Roman" w:eastAsia="Times New Roman" w:hAnsi="Times New Roman" w:cs="Times New Roman"/>
            <w:b/>
            <w:color w:val="0000FF"/>
          </w:rPr>
          <w:t>doi:10.20371/</w:t>
        </w:r>
        <w:proofErr w:type="spellStart"/>
        <w:r>
          <w:rPr>
            <w:rFonts w:ascii="Times New Roman" w:eastAsia="Times New Roman" w:hAnsi="Times New Roman" w:cs="Times New Roman"/>
            <w:b/>
            <w:color w:val="0000FF"/>
          </w:rPr>
          <w:t>inaf</w:t>
        </w:r>
        <w:proofErr w:type="spellEnd"/>
        <w:r>
          <w:rPr>
            <w:rFonts w:ascii="Times New Roman" w:eastAsia="Times New Roman" w:hAnsi="Times New Roman" w:cs="Times New Roman"/>
            <w:b/>
            <w:color w:val="0000FF"/>
          </w:rPr>
          <w:t>/</w:t>
        </w:r>
        <w:proofErr w:type="spellStart"/>
        <w:r>
          <w:rPr>
            <w:rFonts w:ascii="Times New Roman" w:eastAsia="Times New Roman" w:hAnsi="Times New Roman" w:cs="Times New Roman"/>
            <w:b/>
            <w:color w:val="0000FF"/>
          </w:rPr>
          <w:t>astroedu</w:t>
        </w:r>
        <w:proofErr w:type="spellEnd"/>
        <w:r>
          <w:rPr>
            <w:rFonts w:ascii="Times New Roman" w:eastAsia="Times New Roman" w:hAnsi="Times New Roman" w:cs="Times New Roman"/>
            <w:b/>
            <w:color w:val="0000FF"/>
          </w:rPr>
          <w:t>/2020_0002</w:t>
        </w:r>
      </w:hyperlink>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2020</w:t>
      </w:r>
    </w:p>
    <w:p w:rsidR="008A57E5" w:rsidRDefault="008A57E5" w:rsidP="00A00613">
      <w:pPr>
        <w:ind w:left="1418"/>
        <w:rPr>
          <w:rFonts w:ascii="Times New Roman" w:eastAsia="Times New Roman" w:hAnsi="Times New Roman" w:cs="Times New Roman"/>
          <w:color w:val="000000"/>
        </w:rPr>
      </w:pPr>
    </w:p>
    <w:p w:rsidR="008A57E5" w:rsidRDefault="008A57E5" w:rsidP="00A00613">
      <w:pPr>
        <w:ind w:left="1418"/>
        <w:rPr>
          <w:rFonts w:ascii="Times New Roman" w:eastAsia="Times New Roman" w:hAnsi="Times New Roman" w:cs="Times New Roman"/>
          <w:color w:val="000000"/>
        </w:rPr>
      </w:pPr>
    </w:p>
    <w:p w:rsidR="008A57E5" w:rsidRDefault="008A57E5" w:rsidP="00A00613">
      <w:pPr>
        <w:ind w:left="1418"/>
        <w:rPr>
          <w:rFonts w:ascii="Times New Roman" w:eastAsia="Times New Roman" w:hAnsi="Times New Roman" w:cs="Times New Roman"/>
          <w:color w:val="000000"/>
        </w:rPr>
      </w:pPr>
    </w:p>
    <w:p w:rsidR="008A57E5" w:rsidRDefault="00ED47BA" w:rsidP="00A00613">
      <w:pPr>
        <w:ind w:left="1418"/>
        <w:rPr>
          <w:rFonts w:ascii="Times New Roman" w:eastAsia="Times New Roman" w:hAnsi="Times New Roman" w:cs="Times New Roman"/>
          <w:color w:val="000000"/>
        </w:rPr>
      </w:pPr>
      <w:r>
        <w:br w:type="page"/>
      </w:r>
    </w:p>
    <w:p w:rsidR="008A57E5" w:rsidRDefault="008A57E5">
      <w:pPr>
        <w:ind w:left="1418"/>
        <w:jc w:val="both"/>
        <w:rPr>
          <w:rFonts w:ascii="Times New Roman" w:eastAsia="Times New Roman" w:hAnsi="Times New Roman" w:cs="Times New Roman"/>
          <w:color w:val="000000"/>
        </w:rPr>
      </w:pPr>
    </w:p>
    <w:p w:rsidR="008A57E5" w:rsidRDefault="008A57E5">
      <w:pPr>
        <w:ind w:left="1418"/>
        <w:jc w:val="both"/>
        <w:rPr>
          <w:rFonts w:ascii="Times New Roman" w:eastAsia="Times New Roman" w:hAnsi="Times New Roman" w:cs="Times New Roman"/>
          <w:color w:val="000000"/>
        </w:rPr>
      </w:pPr>
    </w:p>
    <w:p w:rsidR="008A57E5" w:rsidRDefault="00ED47BA">
      <w:pPr>
        <w:ind w:left="1418"/>
        <w:jc w:val="both"/>
        <w:rPr>
          <w:rFonts w:ascii="Times New Roman" w:eastAsia="Times New Roman" w:hAnsi="Times New Roman" w:cs="Times New Roman"/>
          <w:b/>
          <w:color w:val="000000"/>
        </w:rPr>
      </w:pPr>
      <w:r>
        <w:rPr>
          <w:rFonts w:ascii="Times New Roman" w:eastAsia="Times New Roman" w:hAnsi="Times New Roman" w:cs="Times New Roman"/>
          <w:b/>
          <w:color w:val="000000"/>
        </w:rPr>
        <w:t>Immagini allegate:</w:t>
      </w:r>
    </w:p>
    <w:p w:rsidR="008A57E5" w:rsidRDefault="008A57E5">
      <w:pPr>
        <w:ind w:left="1418"/>
        <w:jc w:val="both"/>
        <w:rPr>
          <w:rFonts w:ascii="Times New Roman" w:eastAsia="Times New Roman" w:hAnsi="Times New Roman" w:cs="Times New Roman"/>
          <w:b/>
          <w:color w:val="000000"/>
        </w:rPr>
      </w:pPr>
    </w:p>
    <w:p w:rsidR="008A57E5" w:rsidRDefault="008A57E5">
      <w:pPr>
        <w:ind w:left="1418"/>
        <w:jc w:val="both"/>
        <w:rPr>
          <w:rFonts w:ascii="Times New Roman" w:eastAsia="Times New Roman" w:hAnsi="Times New Roman" w:cs="Times New Roman"/>
          <w:i/>
          <w:color w:val="000000"/>
        </w:rPr>
      </w:pPr>
    </w:p>
    <w:p w:rsidR="008A57E5" w:rsidRDefault="000A4ADD">
      <w:pPr>
        <w:ind w:left="1418"/>
        <w:jc w:val="both"/>
        <w:rPr>
          <w:rFonts w:ascii="Times New Roman" w:eastAsia="Times New Roman" w:hAnsi="Times New Roman" w:cs="Times New Roman"/>
          <w:i/>
          <w:color w:val="000000"/>
        </w:rPr>
      </w:pPr>
      <w:r>
        <w:rPr>
          <w:rFonts w:ascii="Times New Roman" w:eastAsia="Times New Roman" w:hAnsi="Times New Roman" w:cs="Times New Roman"/>
          <w:i/>
          <w:noProof/>
          <w:color w:val="000000"/>
          <w:lang w:val="it-IT" w:eastAsia="it-IT"/>
        </w:rPr>
        <w:drawing>
          <wp:inline distT="0" distB="0" distL="0" distR="0">
            <wp:extent cx="5759450" cy="1726565"/>
            <wp:effectExtent l="0" t="0" r="0" b="698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a1.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5759450" cy="1726565"/>
                    </a:xfrm>
                    <a:prstGeom prst="rect">
                      <a:avLst/>
                    </a:prstGeom>
                  </pic:spPr>
                </pic:pic>
              </a:graphicData>
            </a:graphic>
          </wp:inline>
        </w:drawing>
      </w:r>
    </w:p>
    <w:p w:rsidR="008A57E5" w:rsidRDefault="008A57E5">
      <w:pPr>
        <w:ind w:left="1418"/>
        <w:jc w:val="both"/>
        <w:rPr>
          <w:rFonts w:ascii="Times New Roman" w:eastAsia="Times New Roman" w:hAnsi="Times New Roman" w:cs="Times New Roman"/>
          <w:i/>
          <w:color w:val="000000"/>
        </w:rPr>
      </w:pPr>
    </w:p>
    <w:p w:rsidR="008A57E5" w:rsidRDefault="008A57E5">
      <w:pPr>
        <w:ind w:left="1418"/>
        <w:jc w:val="both"/>
        <w:rPr>
          <w:rFonts w:ascii="Times New Roman" w:eastAsia="Times New Roman" w:hAnsi="Times New Roman" w:cs="Times New Roman"/>
          <w:i/>
          <w:color w:val="000000"/>
        </w:rPr>
      </w:pPr>
    </w:p>
    <w:p w:rsidR="008A57E5" w:rsidRDefault="00ED47BA">
      <w:pPr>
        <w:ind w:left="1418"/>
        <w:jc w:val="both"/>
        <w:rPr>
          <w:rFonts w:ascii="Times New Roman" w:eastAsia="Times New Roman" w:hAnsi="Times New Roman" w:cs="Times New Roman"/>
          <w:i/>
          <w:color w:val="000000"/>
        </w:rPr>
      </w:pPr>
      <w:proofErr w:type="spellStart"/>
      <w:r>
        <w:rPr>
          <w:rFonts w:ascii="Times New Roman" w:eastAsia="Times New Roman" w:hAnsi="Times New Roman" w:cs="Times New Roman"/>
          <w:i/>
          <w:color w:val="000000"/>
        </w:rPr>
        <w:t>Fig</w:t>
      </w:r>
      <w:proofErr w:type="spellEnd"/>
      <w:r>
        <w:rPr>
          <w:rFonts w:ascii="Times New Roman" w:eastAsia="Times New Roman" w:hAnsi="Times New Roman" w:cs="Times New Roman"/>
          <w:i/>
          <w:color w:val="000000"/>
        </w:rPr>
        <w:t xml:space="preserve"> 1. Andamento delle visualizzazioni di pagina mensili di </w:t>
      </w:r>
      <w:proofErr w:type="spellStart"/>
      <w:r>
        <w:rPr>
          <w:rFonts w:ascii="Times New Roman" w:eastAsia="Times New Roman" w:hAnsi="Times New Roman" w:cs="Times New Roman"/>
          <w:i/>
          <w:color w:val="000000"/>
        </w:rPr>
        <w:t>EduINAF</w:t>
      </w:r>
      <w:proofErr w:type="spellEnd"/>
      <w:r>
        <w:rPr>
          <w:rFonts w:ascii="Times New Roman" w:eastAsia="Times New Roman" w:hAnsi="Times New Roman" w:cs="Times New Roman"/>
          <w:i/>
          <w:color w:val="000000"/>
        </w:rPr>
        <w:t xml:space="preserve"> riportato da Google Analytics. Nella figura vengono evidenziati i periodi di totale chiusura delle scuole </w:t>
      </w:r>
      <w:r w:rsidR="00BB2CB8">
        <w:rPr>
          <w:rFonts w:ascii="Times New Roman" w:eastAsia="Times New Roman" w:hAnsi="Times New Roman" w:cs="Times New Roman"/>
          <w:i/>
          <w:color w:val="000000"/>
        </w:rPr>
        <w:t xml:space="preserve">secondarie di II grado </w:t>
      </w:r>
      <w:r>
        <w:rPr>
          <w:rFonts w:ascii="Times New Roman" w:eastAsia="Times New Roman" w:hAnsi="Times New Roman" w:cs="Times New Roman"/>
          <w:i/>
          <w:color w:val="000000"/>
        </w:rPr>
        <w:t>(in rosso), i periodi di chiusura regionale differenziata (giallo) e i periodi di apertura.</w:t>
      </w:r>
      <w:r w:rsidR="00F74BF5" w:rsidRPr="00F74BF5">
        <w:rPr>
          <w:rFonts w:ascii="Times New Roman" w:eastAsia="Times New Roman" w:hAnsi="Times New Roman" w:cs="Times New Roman"/>
          <w:i/>
          <w:color w:val="000000"/>
        </w:rPr>
        <w:t xml:space="preserve"> Crediti: </w:t>
      </w:r>
      <w:proofErr w:type="spellStart"/>
      <w:r w:rsidR="00F74BF5" w:rsidRPr="00F74BF5">
        <w:rPr>
          <w:rFonts w:ascii="Times New Roman" w:eastAsia="Times New Roman" w:hAnsi="Times New Roman" w:cs="Times New Roman"/>
          <w:i/>
          <w:color w:val="000000"/>
        </w:rPr>
        <w:t>EduINAF</w:t>
      </w:r>
      <w:proofErr w:type="spellEnd"/>
    </w:p>
    <w:p w:rsidR="008A57E5" w:rsidRDefault="008A57E5">
      <w:pPr>
        <w:ind w:left="1418"/>
        <w:jc w:val="both"/>
        <w:rPr>
          <w:rFonts w:ascii="Times New Roman" w:eastAsia="Times New Roman" w:hAnsi="Times New Roman" w:cs="Times New Roman"/>
          <w:i/>
          <w:color w:val="000000"/>
        </w:rPr>
      </w:pPr>
    </w:p>
    <w:p w:rsidR="008A57E5" w:rsidRDefault="008A57E5">
      <w:pPr>
        <w:ind w:left="1418"/>
        <w:jc w:val="both"/>
        <w:rPr>
          <w:rFonts w:ascii="Times New Roman" w:eastAsia="Times New Roman" w:hAnsi="Times New Roman" w:cs="Times New Roman"/>
          <w:i/>
          <w:color w:val="000000"/>
        </w:rPr>
      </w:pPr>
    </w:p>
    <w:p w:rsidR="008A57E5" w:rsidRDefault="00ED47BA">
      <w:pPr>
        <w:ind w:left="1418"/>
        <w:jc w:val="both"/>
        <w:rPr>
          <w:rFonts w:ascii="Times New Roman" w:eastAsia="Times New Roman" w:hAnsi="Times New Roman" w:cs="Times New Roman"/>
          <w:i/>
          <w:color w:val="000000"/>
        </w:rPr>
      </w:pPr>
      <w:r>
        <w:rPr>
          <w:rFonts w:ascii="Times New Roman" w:eastAsia="Times New Roman" w:hAnsi="Times New Roman" w:cs="Times New Roman"/>
          <w:i/>
          <w:noProof/>
          <w:color w:val="000000"/>
          <w:lang w:val="it-IT" w:eastAsia="it-IT"/>
        </w:rPr>
        <w:drawing>
          <wp:inline distT="114300" distB="114300" distL="114300" distR="114300">
            <wp:extent cx="3668570" cy="2431156"/>
            <wp:effectExtent l="0" t="0" r="0" b="0"/>
            <wp:docPr id="1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5"/>
                    <a:srcRect/>
                    <a:stretch>
                      <a:fillRect/>
                    </a:stretch>
                  </pic:blipFill>
                  <pic:spPr>
                    <a:xfrm>
                      <a:off x="0" y="0"/>
                      <a:ext cx="3668570" cy="2431156"/>
                    </a:xfrm>
                    <a:prstGeom prst="rect">
                      <a:avLst/>
                    </a:prstGeom>
                    <a:ln/>
                  </pic:spPr>
                </pic:pic>
              </a:graphicData>
            </a:graphic>
          </wp:inline>
        </w:drawing>
      </w:r>
    </w:p>
    <w:p w:rsidR="008A57E5" w:rsidRDefault="008A57E5">
      <w:pPr>
        <w:ind w:left="1418"/>
        <w:jc w:val="both"/>
        <w:rPr>
          <w:rFonts w:ascii="Times New Roman" w:eastAsia="Times New Roman" w:hAnsi="Times New Roman" w:cs="Times New Roman"/>
          <w:i/>
          <w:color w:val="000000"/>
        </w:rPr>
      </w:pPr>
    </w:p>
    <w:p w:rsidR="008A57E5" w:rsidRDefault="00ED47BA">
      <w:pPr>
        <w:ind w:left="1418"/>
        <w:jc w:val="both"/>
        <w:rPr>
          <w:rFonts w:ascii="Times New Roman" w:eastAsia="Times New Roman" w:hAnsi="Times New Roman" w:cs="Times New Roman"/>
          <w:i/>
          <w:color w:val="000000"/>
        </w:rPr>
      </w:pPr>
      <w:proofErr w:type="spellStart"/>
      <w:r>
        <w:rPr>
          <w:rFonts w:ascii="Times New Roman" w:eastAsia="Times New Roman" w:hAnsi="Times New Roman" w:cs="Times New Roman"/>
          <w:i/>
          <w:color w:val="000000"/>
        </w:rPr>
        <w:t>Fig</w:t>
      </w:r>
      <w:proofErr w:type="spellEnd"/>
      <w:r>
        <w:rPr>
          <w:rFonts w:ascii="Times New Roman" w:eastAsia="Times New Roman" w:hAnsi="Times New Roman" w:cs="Times New Roman"/>
          <w:i/>
          <w:color w:val="000000"/>
        </w:rPr>
        <w:t xml:space="preserve"> 2. Numero di pubblicazioni apparse su </w:t>
      </w:r>
      <w:proofErr w:type="spellStart"/>
      <w:r>
        <w:rPr>
          <w:rFonts w:ascii="Times New Roman" w:eastAsia="Times New Roman" w:hAnsi="Times New Roman" w:cs="Times New Roman"/>
          <w:i/>
          <w:color w:val="000000"/>
        </w:rPr>
        <w:t>EduINAF</w:t>
      </w:r>
      <w:proofErr w:type="spellEnd"/>
      <w:r>
        <w:rPr>
          <w:rFonts w:ascii="Times New Roman" w:eastAsia="Times New Roman" w:hAnsi="Times New Roman" w:cs="Times New Roman"/>
          <w:i/>
          <w:color w:val="000000"/>
        </w:rPr>
        <w:t xml:space="preserve"> da marzo 2020 a marzo 2021, distinguendo i contenuti didattici e i contenuti del magazine (</w:t>
      </w:r>
      <w:r w:rsidR="00C11231">
        <w:rPr>
          <w:rFonts w:ascii="Times New Roman" w:eastAsia="Times New Roman" w:hAnsi="Times New Roman" w:cs="Times New Roman"/>
          <w:i/>
          <w:color w:val="000000"/>
        </w:rPr>
        <w:t xml:space="preserve">articoli e </w:t>
      </w:r>
      <w:r>
        <w:rPr>
          <w:rFonts w:ascii="Times New Roman" w:eastAsia="Times New Roman" w:hAnsi="Times New Roman" w:cs="Times New Roman"/>
          <w:i/>
          <w:color w:val="000000"/>
        </w:rPr>
        <w:t>approfondimenti).</w:t>
      </w:r>
      <w:r w:rsidR="00F74BF5" w:rsidRPr="00F74BF5">
        <w:rPr>
          <w:rFonts w:ascii="Times New Roman" w:eastAsia="Times New Roman" w:hAnsi="Times New Roman" w:cs="Times New Roman"/>
          <w:i/>
          <w:color w:val="000000"/>
        </w:rPr>
        <w:t xml:space="preserve"> Crediti: </w:t>
      </w:r>
      <w:proofErr w:type="spellStart"/>
      <w:r w:rsidR="00F74BF5" w:rsidRPr="00F74BF5">
        <w:rPr>
          <w:rFonts w:ascii="Times New Roman" w:eastAsia="Times New Roman" w:hAnsi="Times New Roman" w:cs="Times New Roman"/>
          <w:i/>
          <w:color w:val="000000"/>
        </w:rPr>
        <w:t>EduINAF</w:t>
      </w:r>
      <w:proofErr w:type="spellEnd"/>
    </w:p>
    <w:p w:rsidR="008A57E5" w:rsidRDefault="008A57E5">
      <w:pPr>
        <w:ind w:left="1418"/>
        <w:jc w:val="center"/>
        <w:rPr>
          <w:rFonts w:ascii="Times New Roman" w:eastAsia="Times New Roman" w:hAnsi="Times New Roman" w:cs="Times New Roman"/>
          <w:color w:val="000000"/>
        </w:rPr>
      </w:pPr>
    </w:p>
    <w:p w:rsidR="008A57E5" w:rsidRDefault="00ED47BA">
      <w:pPr>
        <w:ind w:left="1418"/>
        <w:jc w:val="center"/>
        <w:rPr>
          <w:rFonts w:ascii="Times New Roman" w:eastAsia="Times New Roman" w:hAnsi="Times New Roman" w:cs="Times New Roman"/>
          <w:color w:val="000000"/>
        </w:rPr>
      </w:pPr>
      <w:r>
        <w:rPr>
          <w:rFonts w:ascii="Times New Roman" w:eastAsia="Times New Roman" w:hAnsi="Times New Roman" w:cs="Times New Roman"/>
          <w:noProof/>
          <w:color w:val="000000"/>
          <w:lang w:val="it-IT" w:eastAsia="it-IT"/>
        </w:rPr>
        <w:lastRenderedPageBreak/>
        <w:drawing>
          <wp:inline distT="114300" distB="114300" distL="114300" distR="114300">
            <wp:extent cx="3143940" cy="2987611"/>
            <wp:effectExtent l="0" t="0" r="0" b="0"/>
            <wp:docPr id="1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6"/>
                    <a:srcRect/>
                    <a:stretch>
                      <a:fillRect/>
                    </a:stretch>
                  </pic:blipFill>
                  <pic:spPr>
                    <a:xfrm>
                      <a:off x="0" y="0"/>
                      <a:ext cx="3143940" cy="2987611"/>
                    </a:xfrm>
                    <a:prstGeom prst="rect">
                      <a:avLst/>
                    </a:prstGeom>
                    <a:ln/>
                  </pic:spPr>
                </pic:pic>
              </a:graphicData>
            </a:graphic>
          </wp:inline>
        </w:drawing>
      </w:r>
    </w:p>
    <w:p w:rsidR="008A57E5" w:rsidRDefault="008A57E5">
      <w:pPr>
        <w:ind w:left="1418"/>
        <w:jc w:val="both"/>
        <w:rPr>
          <w:rFonts w:ascii="Times New Roman" w:eastAsia="Times New Roman" w:hAnsi="Times New Roman" w:cs="Times New Roman"/>
          <w:b/>
          <w:color w:val="000000"/>
        </w:rPr>
      </w:pPr>
    </w:p>
    <w:p w:rsidR="008A57E5" w:rsidRDefault="00ED47BA">
      <w:pPr>
        <w:ind w:left="1418"/>
        <w:jc w:val="both"/>
        <w:rPr>
          <w:rFonts w:ascii="Times New Roman" w:eastAsia="Times New Roman" w:hAnsi="Times New Roman" w:cs="Times New Roman"/>
          <w:b/>
          <w:color w:val="000000"/>
        </w:rPr>
      </w:pPr>
      <w:proofErr w:type="spellStart"/>
      <w:r>
        <w:rPr>
          <w:rFonts w:ascii="Times New Roman" w:eastAsia="Times New Roman" w:hAnsi="Times New Roman" w:cs="Times New Roman"/>
          <w:i/>
          <w:color w:val="000000"/>
        </w:rPr>
        <w:t>Fig</w:t>
      </w:r>
      <w:proofErr w:type="spellEnd"/>
      <w:r>
        <w:rPr>
          <w:rFonts w:ascii="Times New Roman" w:eastAsia="Times New Roman" w:hAnsi="Times New Roman" w:cs="Times New Roman"/>
          <w:i/>
          <w:color w:val="000000"/>
        </w:rPr>
        <w:t xml:space="preserve"> 3. Interfaccia dell’archivio delle risorse di didattica di </w:t>
      </w:r>
      <w:proofErr w:type="spellStart"/>
      <w:r>
        <w:rPr>
          <w:rFonts w:ascii="Times New Roman" w:eastAsia="Times New Roman" w:hAnsi="Times New Roman" w:cs="Times New Roman"/>
          <w:i/>
          <w:color w:val="000000"/>
        </w:rPr>
        <w:t>EduINAF</w:t>
      </w:r>
      <w:proofErr w:type="spellEnd"/>
      <w:r>
        <w:rPr>
          <w:rFonts w:ascii="Times New Roman" w:eastAsia="Times New Roman" w:hAnsi="Times New Roman" w:cs="Times New Roman"/>
          <w:i/>
          <w:color w:val="000000"/>
        </w:rPr>
        <w:t xml:space="preserve"> con evidenziata una possibile ricerca per selezionare contenuti audio/video per </w:t>
      </w:r>
      <w:r w:rsidR="00F74BF5">
        <w:rPr>
          <w:rFonts w:ascii="Times New Roman" w:eastAsia="Times New Roman" w:hAnsi="Times New Roman" w:cs="Times New Roman"/>
          <w:i/>
          <w:color w:val="000000"/>
        </w:rPr>
        <w:t xml:space="preserve">un pubblico trasversale che trattano </w:t>
      </w:r>
      <w:r>
        <w:rPr>
          <w:rFonts w:ascii="Times New Roman" w:eastAsia="Times New Roman" w:hAnsi="Times New Roman" w:cs="Times New Roman"/>
          <w:i/>
          <w:color w:val="000000"/>
        </w:rPr>
        <w:t xml:space="preserve">la </w:t>
      </w:r>
      <w:r w:rsidR="00F74BF5">
        <w:rPr>
          <w:rFonts w:ascii="Times New Roman" w:eastAsia="Times New Roman" w:hAnsi="Times New Roman" w:cs="Times New Roman"/>
          <w:i/>
          <w:color w:val="000000"/>
        </w:rPr>
        <w:t>r</w:t>
      </w:r>
      <w:r>
        <w:rPr>
          <w:rFonts w:ascii="Times New Roman" w:eastAsia="Times New Roman" w:hAnsi="Times New Roman" w:cs="Times New Roman"/>
          <w:i/>
          <w:color w:val="000000"/>
        </w:rPr>
        <w:t xml:space="preserve">elatività. </w:t>
      </w:r>
      <w:proofErr w:type="gramStart"/>
      <w:r w:rsidR="00F74BF5">
        <w:rPr>
          <w:rFonts w:ascii="Times New Roman" w:eastAsia="Times New Roman" w:hAnsi="Times New Roman" w:cs="Times New Roman"/>
          <w:i/>
          <w:color w:val="000000"/>
        </w:rPr>
        <w:t>E’</w:t>
      </w:r>
      <w:proofErr w:type="gramEnd"/>
      <w:r w:rsidR="00F74BF5">
        <w:rPr>
          <w:rFonts w:ascii="Times New Roman" w:eastAsia="Times New Roman" w:hAnsi="Times New Roman" w:cs="Times New Roman"/>
          <w:i/>
          <w:color w:val="000000"/>
        </w:rPr>
        <w:t xml:space="preserve"> anche possibile </w:t>
      </w:r>
      <w:r>
        <w:rPr>
          <w:rFonts w:ascii="Times New Roman" w:eastAsia="Times New Roman" w:hAnsi="Times New Roman" w:cs="Times New Roman"/>
          <w:i/>
          <w:color w:val="000000"/>
        </w:rPr>
        <w:t xml:space="preserve">effettuare ricerche con numerosi altri filtri come la </w:t>
      </w:r>
      <w:r w:rsidR="00F74BF5">
        <w:rPr>
          <w:rFonts w:ascii="Times New Roman" w:eastAsia="Times New Roman" w:hAnsi="Times New Roman" w:cs="Times New Roman"/>
          <w:i/>
          <w:color w:val="000000"/>
        </w:rPr>
        <w:t xml:space="preserve">tipologia e la </w:t>
      </w:r>
      <w:r>
        <w:rPr>
          <w:rFonts w:ascii="Times New Roman" w:eastAsia="Times New Roman" w:hAnsi="Times New Roman" w:cs="Times New Roman"/>
          <w:i/>
          <w:color w:val="000000"/>
        </w:rPr>
        <w:t>durata dell’attività, il costo</w:t>
      </w:r>
      <w:r w:rsidR="00F74BF5">
        <w:rPr>
          <w:rFonts w:ascii="Times New Roman" w:eastAsia="Times New Roman" w:hAnsi="Times New Roman" w:cs="Times New Roman"/>
          <w:i/>
          <w:color w:val="000000"/>
        </w:rPr>
        <w:t xml:space="preserve"> dei materiali </w:t>
      </w:r>
      <w:r>
        <w:rPr>
          <w:rFonts w:ascii="Times New Roman" w:eastAsia="Times New Roman" w:hAnsi="Times New Roman" w:cs="Times New Roman"/>
          <w:i/>
          <w:color w:val="000000"/>
        </w:rPr>
        <w:t xml:space="preserve">o gli argomenti </w:t>
      </w:r>
      <w:r w:rsidR="00F74BF5">
        <w:rPr>
          <w:rFonts w:ascii="Times New Roman" w:eastAsia="Times New Roman" w:hAnsi="Times New Roman" w:cs="Times New Roman"/>
          <w:i/>
          <w:color w:val="000000"/>
        </w:rPr>
        <w:t>curriculari collegabili</w:t>
      </w:r>
      <w:r>
        <w:rPr>
          <w:rFonts w:ascii="Times New Roman" w:eastAsia="Times New Roman" w:hAnsi="Times New Roman" w:cs="Times New Roman"/>
          <w:i/>
          <w:color w:val="000000"/>
        </w:rPr>
        <w:t>.</w:t>
      </w:r>
      <w:r w:rsidR="00F74BF5" w:rsidRPr="00F74BF5">
        <w:rPr>
          <w:rFonts w:ascii="Times New Roman" w:eastAsia="Times New Roman" w:hAnsi="Times New Roman" w:cs="Times New Roman"/>
          <w:i/>
          <w:color w:val="000000"/>
        </w:rPr>
        <w:t xml:space="preserve"> Crediti: </w:t>
      </w:r>
      <w:proofErr w:type="spellStart"/>
      <w:r w:rsidR="00F74BF5" w:rsidRPr="00F74BF5">
        <w:rPr>
          <w:rFonts w:ascii="Times New Roman" w:eastAsia="Times New Roman" w:hAnsi="Times New Roman" w:cs="Times New Roman"/>
          <w:i/>
          <w:color w:val="000000"/>
        </w:rPr>
        <w:t>EduINAF</w:t>
      </w:r>
      <w:proofErr w:type="spellEnd"/>
    </w:p>
    <w:p w:rsidR="008A57E5" w:rsidRDefault="008A57E5">
      <w:pPr>
        <w:ind w:left="1418"/>
        <w:jc w:val="both"/>
        <w:rPr>
          <w:rFonts w:ascii="Times New Roman" w:eastAsia="Times New Roman" w:hAnsi="Times New Roman" w:cs="Times New Roman"/>
          <w:b/>
          <w:color w:val="000000"/>
        </w:rPr>
      </w:pPr>
    </w:p>
    <w:p w:rsidR="008A57E5" w:rsidRDefault="008A57E5">
      <w:pPr>
        <w:ind w:left="1418"/>
        <w:jc w:val="both"/>
        <w:rPr>
          <w:rFonts w:ascii="Times New Roman" w:eastAsia="Times New Roman" w:hAnsi="Times New Roman" w:cs="Times New Roman"/>
          <w:b/>
          <w:color w:val="000000"/>
        </w:rPr>
      </w:pPr>
    </w:p>
    <w:p w:rsidR="008A57E5" w:rsidRDefault="00ED47BA">
      <w:pPr>
        <w:ind w:left="1418"/>
        <w:jc w:val="center"/>
        <w:rPr>
          <w:rFonts w:ascii="Times New Roman" w:eastAsia="Times New Roman" w:hAnsi="Times New Roman" w:cs="Times New Roman"/>
          <w:b/>
          <w:color w:val="000000"/>
        </w:rPr>
      </w:pPr>
      <w:r>
        <w:rPr>
          <w:rFonts w:ascii="Times New Roman" w:eastAsia="Times New Roman" w:hAnsi="Times New Roman" w:cs="Times New Roman"/>
          <w:b/>
          <w:noProof/>
          <w:color w:val="000000"/>
          <w:lang w:val="it-IT" w:eastAsia="it-IT"/>
        </w:rPr>
        <w:drawing>
          <wp:inline distT="114300" distB="114300" distL="114300" distR="114300">
            <wp:extent cx="3176997" cy="3565589"/>
            <wp:effectExtent l="0" t="0" r="0" b="0"/>
            <wp:docPr id="1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7"/>
                    <a:srcRect/>
                    <a:stretch>
                      <a:fillRect/>
                    </a:stretch>
                  </pic:blipFill>
                  <pic:spPr>
                    <a:xfrm>
                      <a:off x="0" y="0"/>
                      <a:ext cx="3176997" cy="3565589"/>
                    </a:xfrm>
                    <a:prstGeom prst="rect">
                      <a:avLst/>
                    </a:prstGeom>
                    <a:ln/>
                  </pic:spPr>
                </pic:pic>
              </a:graphicData>
            </a:graphic>
          </wp:inline>
        </w:drawing>
      </w:r>
    </w:p>
    <w:p w:rsidR="008A57E5" w:rsidRDefault="008A57E5">
      <w:pPr>
        <w:ind w:left="1418"/>
        <w:jc w:val="both"/>
        <w:rPr>
          <w:rFonts w:ascii="Times New Roman" w:eastAsia="Times New Roman" w:hAnsi="Times New Roman" w:cs="Times New Roman"/>
          <w:color w:val="000000"/>
        </w:rPr>
      </w:pPr>
    </w:p>
    <w:p w:rsidR="008A57E5" w:rsidRDefault="00ED47BA">
      <w:pPr>
        <w:ind w:left="1418"/>
        <w:jc w:val="both"/>
        <w:rPr>
          <w:rFonts w:ascii="Times New Roman" w:eastAsia="Times New Roman" w:hAnsi="Times New Roman" w:cs="Times New Roman"/>
          <w:color w:val="000000"/>
        </w:rPr>
      </w:pPr>
      <w:proofErr w:type="spellStart"/>
      <w:r>
        <w:rPr>
          <w:rFonts w:ascii="Times New Roman" w:eastAsia="Times New Roman" w:hAnsi="Times New Roman" w:cs="Times New Roman"/>
          <w:i/>
          <w:color w:val="000000"/>
        </w:rPr>
        <w:t>Fig</w:t>
      </w:r>
      <w:proofErr w:type="spellEnd"/>
      <w:r>
        <w:rPr>
          <w:rFonts w:ascii="Times New Roman" w:eastAsia="Times New Roman" w:hAnsi="Times New Roman" w:cs="Times New Roman"/>
          <w:i/>
          <w:color w:val="000000"/>
        </w:rPr>
        <w:t xml:space="preserve"> 4. Una risorsa </w:t>
      </w:r>
      <w:proofErr w:type="spellStart"/>
      <w:r>
        <w:rPr>
          <w:rFonts w:ascii="Times New Roman" w:eastAsia="Times New Roman" w:hAnsi="Times New Roman" w:cs="Times New Roman"/>
          <w:i/>
          <w:color w:val="000000"/>
        </w:rPr>
        <w:t>EduINAF</w:t>
      </w:r>
      <w:proofErr w:type="spellEnd"/>
      <w:r>
        <w:rPr>
          <w:rFonts w:ascii="Times New Roman" w:eastAsia="Times New Roman" w:hAnsi="Times New Roman" w:cs="Times New Roman"/>
          <w:i/>
          <w:color w:val="000000"/>
        </w:rPr>
        <w:t xml:space="preserve"> in cui si insegna a usare la Lingua Italiana dei Segni per raccontare il cielo, le stelle e l’Universo, esprimendo con dei gesti il senso e la natura di questi concetti in modo molto più ampio e poetico di quanto non si possa fare con una parola</w:t>
      </w:r>
      <w:r>
        <w:rPr>
          <w:rFonts w:ascii="Times New Roman" w:eastAsia="Times New Roman" w:hAnsi="Times New Roman" w:cs="Times New Roman"/>
          <w:color w:val="000000"/>
        </w:rPr>
        <w:t>.</w:t>
      </w:r>
      <w:r w:rsidR="00F74BF5">
        <w:rPr>
          <w:rFonts w:ascii="Times New Roman" w:eastAsia="Times New Roman" w:hAnsi="Times New Roman" w:cs="Times New Roman"/>
          <w:color w:val="000000"/>
        </w:rPr>
        <w:t xml:space="preserve"> </w:t>
      </w:r>
      <w:r w:rsidR="00F74BF5" w:rsidRPr="00F74BF5">
        <w:rPr>
          <w:rFonts w:ascii="Times New Roman" w:eastAsia="Times New Roman" w:hAnsi="Times New Roman" w:cs="Times New Roman"/>
          <w:i/>
          <w:color w:val="000000"/>
        </w:rPr>
        <w:t xml:space="preserve">Crediti: </w:t>
      </w:r>
      <w:proofErr w:type="spellStart"/>
      <w:r w:rsidR="00F74BF5" w:rsidRPr="00F74BF5">
        <w:rPr>
          <w:rFonts w:ascii="Times New Roman" w:eastAsia="Times New Roman" w:hAnsi="Times New Roman" w:cs="Times New Roman"/>
          <w:i/>
          <w:color w:val="000000"/>
        </w:rPr>
        <w:t>EduINAF</w:t>
      </w:r>
      <w:proofErr w:type="spellEnd"/>
    </w:p>
    <w:p w:rsidR="008A57E5" w:rsidRDefault="008A57E5">
      <w:pPr>
        <w:ind w:left="1418"/>
        <w:jc w:val="both"/>
        <w:rPr>
          <w:rFonts w:ascii="Times New Roman" w:eastAsia="Times New Roman" w:hAnsi="Times New Roman" w:cs="Times New Roman"/>
          <w:color w:val="000000"/>
        </w:rPr>
      </w:pPr>
    </w:p>
    <w:p w:rsidR="008A57E5" w:rsidRDefault="008A57E5">
      <w:pPr>
        <w:ind w:left="1418"/>
        <w:jc w:val="both"/>
        <w:rPr>
          <w:rFonts w:ascii="Times New Roman" w:eastAsia="Times New Roman" w:hAnsi="Times New Roman" w:cs="Times New Roman"/>
          <w:color w:val="000000"/>
        </w:rPr>
      </w:pPr>
    </w:p>
    <w:p w:rsidR="008A57E5" w:rsidRDefault="00ED47BA">
      <w:pPr>
        <w:ind w:left="1418"/>
        <w:jc w:val="both"/>
        <w:rPr>
          <w:rFonts w:ascii="Times New Roman" w:eastAsia="Times New Roman" w:hAnsi="Times New Roman" w:cs="Times New Roman"/>
          <w:color w:val="000000"/>
        </w:rPr>
      </w:pPr>
      <w:r>
        <w:rPr>
          <w:rFonts w:ascii="Times New Roman" w:eastAsia="Times New Roman" w:hAnsi="Times New Roman" w:cs="Times New Roman"/>
          <w:noProof/>
          <w:color w:val="000000"/>
          <w:lang w:val="it-IT" w:eastAsia="it-IT"/>
        </w:rPr>
        <w:drawing>
          <wp:inline distT="114300" distB="114300" distL="114300" distR="114300">
            <wp:extent cx="4038283" cy="3171576"/>
            <wp:effectExtent l="0" t="0" r="0" b="0"/>
            <wp:docPr id="14"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28"/>
                    <a:srcRect/>
                    <a:stretch>
                      <a:fillRect/>
                    </a:stretch>
                  </pic:blipFill>
                  <pic:spPr>
                    <a:xfrm>
                      <a:off x="0" y="0"/>
                      <a:ext cx="4038283" cy="3171576"/>
                    </a:xfrm>
                    <a:prstGeom prst="rect">
                      <a:avLst/>
                    </a:prstGeom>
                    <a:ln/>
                  </pic:spPr>
                </pic:pic>
              </a:graphicData>
            </a:graphic>
          </wp:inline>
        </w:drawing>
      </w:r>
    </w:p>
    <w:p w:rsidR="008A57E5" w:rsidRDefault="008A57E5">
      <w:pPr>
        <w:ind w:left="1418"/>
        <w:jc w:val="both"/>
        <w:rPr>
          <w:rFonts w:ascii="Times New Roman" w:eastAsia="Times New Roman" w:hAnsi="Times New Roman" w:cs="Times New Roman"/>
          <w:color w:val="000000"/>
        </w:rPr>
      </w:pPr>
    </w:p>
    <w:p w:rsidR="008A57E5" w:rsidRDefault="00ED47BA">
      <w:pPr>
        <w:ind w:left="1418"/>
        <w:jc w:val="both"/>
        <w:rPr>
          <w:rFonts w:ascii="Times New Roman" w:eastAsia="Times New Roman" w:hAnsi="Times New Roman" w:cs="Times New Roman"/>
          <w:i/>
          <w:color w:val="000000"/>
        </w:rPr>
      </w:pPr>
      <w:proofErr w:type="spellStart"/>
      <w:r>
        <w:rPr>
          <w:rFonts w:ascii="Times New Roman" w:eastAsia="Times New Roman" w:hAnsi="Times New Roman" w:cs="Times New Roman"/>
          <w:i/>
          <w:color w:val="000000"/>
        </w:rPr>
        <w:t>Fig</w:t>
      </w:r>
      <w:proofErr w:type="spellEnd"/>
      <w:r>
        <w:rPr>
          <w:rFonts w:ascii="Times New Roman" w:eastAsia="Times New Roman" w:hAnsi="Times New Roman" w:cs="Times New Roman"/>
          <w:i/>
          <w:color w:val="000000"/>
        </w:rPr>
        <w:t xml:space="preserve"> 5. Filmato didattico che simula un tuffo nel buco nero </w:t>
      </w:r>
      <w:proofErr w:type="spellStart"/>
      <w:r>
        <w:rPr>
          <w:rFonts w:ascii="Times New Roman" w:eastAsia="Times New Roman" w:hAnsi="Times New Roman" w:cs="Times New Roman"/>
          <w:i/>
          <w:color w:val="000000"/>
        </w:rPr>
        <w:t>Gargantua</w:t>
      </w:r>
      <w:proofErr w:type="spellEnd"/>
      <w:r>
        <w:rPr>
          <w:rFonts w:ascii="Times New Roman" w:eastAsia="Times New Roman" w:hAnsi="Times New Roman" w:cs="Times New Roman"/>
          <w:i/>
          <w:color w:val="000000"/>
        </w:rPr>
        <w:t xml:space="preserve"> realizzato grazie alla Realtà Virtuale con il progetto 3DMAP-VR.</w:t>
      </w:r>
      <w:r w:rsidR="00F74BF5" w:rsidRPr="00F74BF5">
        <w:rPr>
          <w:rFonts w:ascii="Times New Roman" w:eastAsia="Times New Roman" w:hAnsi="Times New Roman" w:cs="Times New Roman"/>
          <w:i/>
          <w:color w:val="000000"/>
        </w:rPr>
        <w:t xml:space="preserve"> Crediti: </w:t>
      </w:r>
      <w:proofErr w:type="spellStart"/>
      <w:r w:rsidR="00F74BF5" w:rsidRPr="00F74BF5">
        <w:rPr>
          <w:rFonts w:ascii="Times New Roman" w:eastAsia="Times New Roman" w:hAnsi="Times New Roman" w:cs="Times New Roman"/>
          <w:i/>
          <w:color w:val="000000"/>
        </w:rPr>
        <w:t>EduINAF</w:t>
      </w:r>
      <w:proofErr w:type="spellEnd"/>
    </w:p>
    <w:p w:rsidR="008A57E5" w:rsidRDefault="008A57E5">
      <w:pPr>
        <w:ind w:left="1418"/>
        <w:jc w:val="both"/>
        <w:rPr>
          <w:rFonts w:ascii="Times New Roman" w:eastAsia="Times New Roman" w:hAnsi="Times New Roman" w:cs="Times New Roman"/>
          <w:i/>
          <w:color w:val="000000"/>
        </w:rPr>
      </w:pPr>
    </w:p>
    <w:p w:rsidR="008A57E5" w:rsidRDefault="008A57E5">
      <w:pPr>
        <w:ind w:left="1418"/>
        <w:jc w:val="both"/>
        <w:rPr>
          <w:rFonts w:ascii="Times New Roman" w:eastAsia="Times New Roman" w:hAnsi="Times New Roman" w:cs="Times New Roman"/>
          <w:color w:val="000000"/>
        </w:rPr>
      </w:pPr>
    </w:p>
    <w:sectPr w:rsidR="008A57E5">
      <w:headerReference w:type="default" r:id="rId29"/>
      <w:pgSz w:w="11906" w:h="16838"/>
      <w:pgMar w:top="1276" w:right="1418" w:bottom="1418" w:left="1418" w:header="0" w:footer="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14D4" w:rsidRDefault="00E714D4">
      <w:r>
        <w:separator/>
      </w:r>
    </w:p>
  </w:endnote>
  <w:endnote w:type="continuationSeparator" w:id="0">
    <w:p w:rsidR="00E714D4" w:rsidRDefault="00E71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EB Garamond">
    <w:altName w:val="Times New Roman"/>
    <w:charset w:val="00"/>
    <w:family w:val="auto"/>
    <w:pitch w:val="default"/>
  </w:font>
  <w:font w:name="Sabon">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14D4" w:rsidRDefault="00E714D4">
      <w:r>
        <w:separator/>
      </w:r>
    </w:p>
  </w:footnote>
  <w:footnote w:type="continuationSeparator" w:id="0">
    <w:p w:rsidR="00E714D4" w:rsidRDefault="00E714D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7E5" w:rsidRDefault="008A57E5">
    <w:pPr>
      <w:pBdr>
        <w:top w:val="nil"/>
        <w:left w:val="nil"/>
        <w:bottom w:val="nil"/>
        <w:right w:val="nil"/>
        <w:between w:val="nil"/>
      </w:pBdr>
      <w:tabs>
        <w:tab w:val="center" w:pos="4320"/>
        <w:tab w:val="right" w:pos="8640"/>
      </w:tabs>
      <w:rPr>
        <w:rFonts w:ascii="EB Garamond" w:hAnsi="EB Garamond"/>
      </w:rPr>
    </w:pPr>
  </w:p>
  <w:p w:rsidR="008A57E5" w:rsidRDefault="008A57E5">
    <w:pPr>
      <w:pBdr>
        <w:top w:val="nil"/>
        <w:left w:val="nil"/>
        <w:bottom w:val="nil"/>
        <w:right w:val="nil"/>
        <w:between w:val="nil"/>
      </w:pBdr>
      <w:tabs>
        <w:tab w:val="center" w:pos="4320"/>
        <w:tab w:val="right" w:pos="8640"/>
      </w:tabs>
      <w:rPr>
        <w:rFonts w:ascii="EB Garamond" w:hAnsi="EB Garamond"/>
      </w:rPr>
    </w:pPr>
  </w:p>
  <w:p w:rsidR="008A57E5" w:rsidRDefault="008A57E5">
    <w:pPr>
      <w:pBdr>
        <w:top w:val="nil"/>
        <w:left w:val="nil"/>
        <w:bottom w:val="nil"/>
        <w:right w:val="nil"/>
        <w:between w:val="nil"/>
      </w:pBdr>
      <w:tabs>
        <w:tab w:val="center" w:pos="4320"/>
        <w:tab w:val="right" w:pos="8640"/>
      </w:tabs>
      <w:rPr>
        <w:rFonts w:ascii="EB Garamond" w:hAnsi="EB Garamond"/>
      </w:rPr>
    </w:pPr>
  </w:p>
  <w:p w:rsidR="008A57E5" w:rsidRDefault="008A57E5">
    <w:pPr>
      <w:pBdr>
        <w:top w:val="nil"/>
        <w:left w:val="nil"/>
        <w:bottom w:val="nil"/>
        <w:right w:val="nil"/>
        <w:between w:val="nil"/>
      </w:pBdr>
      <w:tabs>
        <w:tab w:val="center" w:pos="4320"/>
        <w:tab w:val="right" w:pos="8640"/>
      </w:tabs>
      <w:rPr>
        <w:rFonts w:ascii="EB Garamond" w:hAnsi="EB Garamond"/>
      </w:rPr>
    </w:pPr>
  </w:p>
  <w:p w:rsidR="008A57E5" w:rsidRDefault="008A57E5">
    <w:pPr>
      <w:pBdr>
        <w:top w:val="nil"/>
        <w:left w:val="nil"/>
        <w:bottom w:val="nil"/>
        <w:right w:val="nil"/>
        <w:between w:val="nil"/>
      </w:pBdr>
      <w:tabs>
        <w:tab w:val="center" w:pos="4320"/>
        <w:tab w:val="right" w:pos="8640"/>
      </w:tabs>
      <w:rPr>
        <w:rFonts w:ascii="EB Garamond" w:hAnsi="EB Garamond"/>
      </w:rPr>
    </w:pPr>
  </w:p>
  <w:p w:rsidR="008A57E5" w:rsidRDefault="008A57E5">
    <w:pPr>
      <w:pBdr>
        <w:top w:val="nil"/>
        <w:left w:val="nil"/>
        <w:bottom w:val="nil"/>
        <w:right w:val="nil"/>
        <w:between w:val="nil"/>
      </w:pBdr>
      <w:tabs>
        <w:tab w:val="center" w:pos="4320"/>
        <w:tab w:val="right" w:pos="8640"/>
      </w:tabs>
      <w:rPr>
        <w:rFonts w:ascii="EB Garamond" w:hAnsi="EB Garamond"/>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803957"/>
    <w:multiLevelType w:val="multilevel"/>
    <w:tmpl w:val="F0685CAA"/>
    <w:lvl w:ilvl="0">
      <w:start w:val="1"/>
      <w:numFmt w:val="decimal"/>
      <w:pStyle w:val="Titolo1"/>
      <w:lvlText w:val="%1."/>
      <w:lvlJc w:val="left"/>
      <w:pPr>
        <w:ind w:left="1440" w:hanging="360"/>
      </w:pPr>
      <w:rPr>
        <w:u w:val="none"/>
      </w:rPr>
    </w:lvl>
    <w:lvl w:ilvl="1">
      <w:start w:val="1"/>
      <w:numFmt w:val="lowerLetter"/>
      <w:pStyle w:val="Titolo2"/>
      <w:lvlText w:val="%2."/>
      <w:lvlJc w:val="left"/>
      <w:pPr>
        <w:ind w:left="2160" w:hanging="360"/>
      </w:pPr>
      <w:rPr>
        <w:u w:val="none"/>
      </w:rPr>
    </w:lvl>
    <w:lvl w:ilvl="2">
      <w:start w:val="1"/>
      <w:numFmt w:val="lowerRoman"/>
      <w:pStyle w:val="Titolo3"/>
      <w:lvlText w:val="%3."/>
      <w:lvlJc w:val="right"/>
      <w:pPr>
        <w:ind w:left="2880" w:hanging="360"/>
      </w:pPr>
      <w:rPr>
        <w:u w:val="none"/>
      </w:rPr>
    </w:lvl>
    <w:lvl w:ilvl="3">
      <w:start w:val="1"/>
      <w:numFmt w:val="decimal"/>
      <w:pStyle w:val="Titolo4"/>
      <w:lvlText w:val="%4."/>
      <w:lvlJc w:val="left"/>
      <w:pPr>
        <w:ind w:left="3600" w:hanging="360"/>
      </w:pPr>
      <w:rPr>
        <w:u w:val="none"/>
      </w:rPr>
    </w:lvl>
    <w:lvl w:ilvl="4">
      <w:start w:val="1"/>
      <w:numFmt w:val="lowerLetter"/>
      <w:pStyle w:val="Titolo5"/>
      <w:lvlText w:val="%5."/>
      <w:lvlJc w:val="left"/>
      <w:pPr>
        <w:ind w:left="4320" w:hanging="360"/>
      </w:pPr>
      <w:rPr>
        <w:u w:val="none"/>
      </w:rPr>
    </w:lvl>
    <w:lvl w:ilvl="5">
      <w:start w:val="1"/>
      <w:numFmt w:val="lowerRoman"/>
      <w:pStyle w:val="Titolo6"/>
      <w:lvlText w:val="%6."/>
      <w:lvlJc w:val="right"/>
      <w:pPr>
        <w:ind w:left="5040" w:hanging="360"/>
      </w:pPr>
      <w:rPr>
        <w:u w:val="none"/>
      </w:rPr>
    </w:lvl>
    <w:lvl w:ilvl="6">
      <w:start w:val="1"/>
      <w:numFmt w:val="decimal"/>
      <w:pStyle w:val="Titolo7"/>
      <w:lvlText w:val="%7."/>
      <w:lvlJc w:val="left"/>
      <w:pPr>
        <w:ind w:left="5760" w:hanging="360"/>
      </w:pPr>
      <w:rPr>
        <w:u w:val="none"/>
      </w:rPr>
    </w:lvl>
    <w:lvl w:ilvl="7">
      <w:start w:val="1"/>
      <w:numFmt w:val="lowerLetter"/>
      <w:pStyle w:val="Titolo8"/>
      <w:lvlText w:val="%8."/>
      <w:lvlJc w:val="left"/>
      <w:pPr>
        <w:ind w:left="6480" w:hanging="360"/>
      </w:pPr>
      <w:rPr>
        <w:u w:val="none"/>
      </w:rPr>
    </w:lvl>
    <w:lvl w:ilvl="8">
      <w:start w:val="1"/>
      <w:numFmt w:val="lowerRoman"/>
      <w:pStyle w:val="Titolo9"/>
      <w:lvlText w:val="%9."/>
      <w:lvlJc w:val="right"/>
      <w:pPr>
        <w:ind w:left="720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7E5"/>
    <w:rsid w:val="000542E0"/>
    <w:rsid w:val="000A4ADD"/>
    <w:rsid w:val="000A5E91"/>
    <w:rsid w:val="000E081A"/>
    <w:rsid w:val="000E3145"/>
    <w:rsid w:val="001963C0"/>
    <w:rsid w:val="00201F0D"/>
    <w:rsid w:val="00270D5A"/>
    <w:rsid w:val="0029561A"/>
    <w:rsid w:val="00351174"/>
    <w:rsid w:val="00364BBA"/>
    <w:rsid w:val="003B097D"/>
    <w:rsid w:val="003C6E51"/>
    <w:rsid w:val="003D1388"/>
    <w:rsid w:val="003D1AFC"/>
    <w:rsid w:val="003D4F7D"/>
    <w:rsid w:val="003E4B1F"/>
    <w:rsid w:val="0051217E"/>
    <w:rsid w:val="00524581"/>
    <w:rsid w:val="00626571"/>
    <w:rsid w:val="00631887"/>
    <w:rsid w:val="00670167"/>
    <w:rsid w:val="006B3316"/>
    <w:rsid w:val="006D23C3"/>
    <w:rsid w:val="0072532E"/>
    <w:rsid w:val="00746A8B"/>
    <w:rsid w:val="007809FD"/>
    <w:rsid w:val="007C1056"/>
    <w:rsid w:val="007D03F4"/>
    <w:rsid w:val="007D41DB"/>
    <w:rsid w:val="00813044"/>
    <w:rsid w:val="00883DEA"/>
    <w:rsid w:val="008A57E5"/>
    <w:rsid w:val="008B09C1"/>
    <w:rsid w:val="008D6A21"/>
    <w:rsid w:val="00940280"/>
    <w:rsid w:val="0094739B"/>
    <w:rsid w:val="009C406F"/>
    <w:rsid w:val="009D400F"/>
    <w:rsid w:val="009D5213"/>
    <w:rsid w:val="00A00613"/>
    <w:rsid w:val="00A10352"/>
    <w:rsid w:val="00A43BFA"/>
    <w:rsid w:val="00A873B9"/>
    <w:rsid w:val="00AA7F42"/>
    <w:rsid w:val="00AC7621"/>
    <w:rsid w:val="00AF34AA"/>
    <w:rsid w:val="00BB2CB8"/>
    <w:rsid w:val="00BE2587"/>
    <w:rsid w:val="00C11231"/>
    <w:rsid w:val="00C5367A"/>
    <w:rsid w:val="00C643DA"/>
    <w:rsid w:val="00CA582F"/>
    <w:rsid w:val="00CC2010"/>
    <w:rsid w:val="00CD0E3A"/>
    <w:rsid w:val="00D35D63"/>
    <w:rsid w:val="00E012CC"/>
    <w:rsid w:val="00E26175"/>
    <w:rsid w:val="00E714D4"/>
    <w:rsid w:val="00E73C4C"/>
    <w:rsid w:val="00EA60F4"/>
    <w:rsid w:val="00ED47BA"/>
    <w:rsid w:val="00F535AB"/>
    <w:rsid w:val="00F74BF5"/>
    <w:rsid w:val="00F76316"/>
    <w:rsid w:val="00FD6E6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4C3DF"/>
  <w15:docId w15:val="{C7F083D1-3324-45A6-BDCB-288CCAB73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EB Garamond" w:eastAsia="EB Garamond" w:hAnsi="EB Garamond" w:cs="EB Garamond"/>
        <w:color w:val="00000A"/>
        <w:sz w:val="22"/>
        <w:szCs w:val="22"/>
        <w:lang w:val="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ascii="Sabon" w:hAnsi="Sabon"/>
      <w:lang w:eastAsia="en-US"/>
    </w:rPr>
  </w:style>
  <w:style w:type="paragraph" w:styleId="Titolo1">
    <w:name w:val="heading 1"/>
    <w:basedOn w:val="Normale"/>
    <w:qFormat/>
    <w:pPr>
      <w:keepNext/>
      <w:widowControl w:val="0"/>
      <w:numPr>
        <w:numId w:val="1"/>
      </w:numPr>
      <w:jc w:val="both"/>
      <w:outlineLvl w:val="0"/>
    </w:pPr>
    <w:rPr>
      <w:rFonts w:ascii="Times New Roman" w:eastAsia="SimSun" w:hAnsi="Times New Roman"/>
      <w:b/>
      <w:sz w:val="24"/>
      <w:szCs w:val="24"/>
      <w:lang w:val="en-US" w:eastAsia="zh-CN"/>
    </w:rPr>
  </w:style>
  <w:style w:type="paragraph" w:styleId="Titolo2">
    <w:name w:val="heading 2"/>
    <w:basedOn w:val="Normale"/>
    <w:qFormat/>
    <w:pPr>
      <w:keepNext/>
      <w:numPr>
        <w:ilvl w:val="1"/>
        <w:numId w:val="1"/>
      </w:numPr>
      <w:spacing w:before="240" w:after="60"/>
      <w:outlineLvl w:val="1"/>
    </w:pPr>
    <w:rPr>
      <w:rFonts w:ascii="Arial" w:hAnsi="Arial" w:cs="Arial"/>
      <w:b/>
      <w:bCs/>
      <w:i/>
      <w:iCs/>
      <w:sz w:val="28"/>
      <w:szCs w:val="28"/>
    </w:rPr>
  </w:style>
  <w:style w:type="paragraph" w:styleId="Titolo3">
    <w:name w:val="heading 3"/>
    <w:basedOn w:val="Normale"/>
    <w:qFormat/>
    <w:pPr>
      <w:keepNext/>
      <w:numPr>
        <w:ilvl w:val="2"/>
        <w:numId w:val="1"/>
      </w:numPr>
      <w:spacing w:before="240" w:after="60"/>
      <w:outlineLvl w:val="2"/>
    </w:pPr>
    <w:rPr>
      <w:rFonts w:ascii="Arial" w:hAnsi="Arial" w:cs="Arial"/>
      <w:b/>
      <w:bCs/>
      <w:sz w:val="26"/>
      <w:szCs w:val="26"/>
    </w:rPr>
  </w:style>
  <w:style w:type="paragraph" w:styleId="Titolo4">
    <w:name w:val="heading 4"/>
    <w:basedOn w:val="Normale"/>
    <w:qFormat/>
    <w:pPr>
      <w:keepNext/>
      <w:numPr>
        <w:ilvl w:val="3"/>
        <w:numId w:val="1"/>
      </w:numPr>
      <w:spacing w:before="240" w:after="60"/>
      <w:outlineLvl w:val="3"/>
    </w:pPr>
    <w:rPr>
      <w:rFonts w:ascii="Times New Roman" w:hAnsi="Times New Roman"/>
      <w:b/>
      <w:bCs/>
      <w:sz w:val="28"/>
      <w:szCs w:val="28"/>
    </w:rPr>
  </w:style>
  <w:style w:type="paragraph" w:styleId="Titolo5">
    <w:name w:val="heading 5"/>
    <w:basedOn w:val="Normale"/>
    <w:qFormat/>
    <w:pPr>
      <w:numPr>
        <w:ilvl w:val="4"/>
        <w:numId w:val="1"/>
      </w:numPr>
      <w:spacing w:before="240" w:after="60"/>
      <w:outlineLvl w:val="4"/>
    </w:pPr>
    <w:rPr>
      <w:b/>
      <w:bCs/>
      <w:i/>
      <w:iCs/>
      <w:sz w:val="26"/>
      <w:szCs w:val="26"/>
    </w:rPr>
  </w:style>
  <w:style w:type="paragraph" w:styleId="Titolo6">
    <w:name w:val="heading 6"/>
    <w:basedOn w:val="Normale"/>
    <w:qFormat/>
    <w:pPr>
      <w:numPr>
        <w:ilvl w:val="5"/>
        <w:numId w:val="1"/>
      </w:numPr>
      <w:spacing w:before="240" w:after="60"/>
      <w:outlineLvl w:val="5"/>
    </w:pPr>
    <w:rPr>
      <w:rFonts w:ascii="Times New Roman" w:hAnsi="Times New Roman"/>
      <w:b/>
      <w:bCs/>
    </w:rPr>
  </w:style>
  <w:style w:type="paragraph" w:styleId="Titolo7">
    <w:name w:val="heading 7"/>
    <w:basedOn w:val="Normale"/>
    <w:qFormat/>
    <w:pPr>
      <w:numPr>
        <w:ilvl w:val="6"/>
        <w:numId w:val="1"/>
      </w:numPr>
      <w:spacing w:before="240" w:after="60"/>
      <w:outlineLvl w:val="6"/>
    </w:pPr>
    <w:rPr>
      <w:rFonts w:ascii="Times New Roman" w:hAnsi="Times New Roman"/>
      <w:sz w:val="24"/>
      <w:szCs w:val="24"/>
    </w:rPr>
  </w:style>
  <w:style w:type="paragraph" w:styleId="Titolo8">
    <w:name w:val="heading 8"/>
    <w:basedOn w:val="Normale"/>
    <w:qFormat/>
    <w:pPr>
      <w:numPr>
        <w:ilvl w:val="7"/>
        <w:numId w:val="1"/>
      </w:numPr>
      <w:spacing w:before="240" w:after="60"/>
      <w:outlineLvl w:val="7"/>
    </w:pPr>
    <w:rPr>
      <w:rFonts w:ascii="Times New Roman" w:hAnsi="Times New Roman"/>
      <w:i/>
      <w:iCs/>
      <w:sz w:val="24"/>
      <w:szCs w:val="24"/>
    </w:rPr>
  </w:style>
  <w:style w:type="paragraph" w:styleId="Titolo9">
    <w:name w:val="heading 9"/>
    <w:basedOn w:val="Normale"/>
    <w:qFormat/>
    <w:pPr>
      <w:numPr>
        <w:ilvl w:val="8"/>
        <w:numId w:val="1"/>
      </w:numPr>
      <w:spacing w:before="240" w:after="60"/>
      <w:outlineLvl w:val="8"/>
    </w:pPr>
    <w:rPr>
      <w:rFonts w:ascii="Arial" w:hAnsi="Arial" w:cs="Aria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Corpotesto"/>
    <w:autoRedefine/>
    <w:qFormat/>
    <w:pPr>
      <w:spacing w:before="1588" w:after="567"/>
    </w:pPr>
    <w:rPr>
      <w:rFonts w:ascii="Times" w:hAnsi="Times"/>
      <w:b/>
      <w:sz w:val="34"/>
      <w:szCs w:val="34"/>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character" w:styleId="Rimandonotaapidipagina">
    <w:name w:val="footnote reference"/>
    <w:semiHidden/>
    <w:qFormat/>
    <w:rPr>
      <w:rFonts w:ascii="Times New Roman" w:hAnsi="Times New Roman"/>
      <w:sz w:val="22"/>
      <w:szCs w:val="22"/>
      <w:vertAlign w:val="superscript"/>
    </w:rPr>
  </w:style>
  <w:style w:type="character" w:styleId="Rimandonotadichiusura">
    <w:name w:val="endnote reference"/>
    <w:semiHidden/>
    <w:qFormat/>
    <w:rPr>
      <w:vertAlign w:val="superscript"/>
    </w:rPr>
  </w:style>
  <w:style w:type="character" w:customStyle="1" w:styleId="BodyIndentChar">
    <w:name w:val="BodyIndent Char"/>
    <w:link w:val="BodyIndent"/>
    <w:qFormat/>
    <w:rsid w:val="00721922"/>
    <w:rPr>
      <w:rFonts w:ascii="Times" w:hAnsi="Times"/>
      <w:color w:val="000000"/>
      <w:sz w:val="22"/>
      <w:szCs w:val="22"/>
      <w:lang w:eastAsia="en-US"/>
    </w:rPr>
  </w:style>
  <w:style w:type="character" w:customStyle="1" w:styleId="StyleBodyCharNotBoldItalicChar">
    <w:name w:val="Style Body Char + Not Bold Italic Char"/>
    <w:link w:val="StyleBodyCharNotBoldItalic"/>
    <w:qFormat/>
    <w:rPr>
      <w:i/>
      <w:iCs/>
      <w:color w:val="000000"/>
      <w:sz w:val="22"/>
      <w:szCs w:val="22"/>
      <w:lang w:val="en-GB" w:eastAsia="en-US" w:bidi="ar-SA"/>
    </w:rPr>
  </w:style>
  <w:style w:type="character" w:customStyle="1" w:styleId="MTEquationSection">
    <w:name w:val="MTEquationSection"/>
    <w:semiHidden/>
    <w:qFormat/>
    <w:rPr>
      <w:vanish/>
      <w:color w:val="FF0000"/>
      <w:lang w:val="en-US"/>
    </w:rPr>
  </w:style>
  <w:style w:type="character" w:customStyle="1" w:styleId="times">
    <w:name w:val="times"/>
    <w:basedOn w:val="Carpredefinitoparagrafo"/>
    <w:semiHidden/>
    <w:qFormat/>
  </w:style>
  <w:style w:type="character" w:customStyle="1" w:styleId="Enfasi">
    <w:name w:val="Enfasi"/>
    <w:qFormat/>
    <w:rPr>
      <w:i/>
      <w:iCs/>
    </w:rPr>
  </w:style>
  <w:style w:type="character" w:styleId="Collegamentovisitato">
    <w:name w:val="FollowedHyperlink"/>
    <w:semiHidden/>
    <w:qFormat/>
    <w:rPr>
      <w:color w:val="800080"/>
      <w:u w:val="single"/>
    </w:rPr>
  </w:style>
  <w:style w:type="character" w:styleId="AcronimoHTML">
    <w:name w:val="HTML Acronym"/>
    <w:basedOn w:val="Carpredefinitoparagrafo"/>
    <w:semiHidden/>
    <w:qFormat/>
  </w:style>
  <w:style w:type="character" w:styleId="CitazioneHTML">
    <w:name w:val="HTML Cite"/>
    <w:semiHidden/>
    <w:qFormat/>
    <w:rPr>
      <w:i/>
      <w:iCs/>
    </w:rPr>
  </w:style>
  <w:style w:type="character" w:styleId="CodiceHTML">
    <w:name w:val="HTML Code"/>
    <w:semiHidden/>
    <w:qFormat/>
    <w:rPr>
      <w:rFonts w:ascii="Courier New" w:hAnsi="Courier New" w:cs="Courier New"/>
      <w:sz w:val="20"/>
      <w:szCs w:val="20"/>
    </w:rPr>
  </w:style>
  <w:style w:type="character" w:styleId="DefinizioneHTML">
    <w:name w:val="HTML Definition"/>
    <w:semiHidden/>
    <w:qFormat/>
    <w:rPr>
      <w:i/>
      <w:iCs/>
    </w:rPr>
  </w:style>
  <w:style w:type="character" w:styleId="TastieraHTML">
    <w:name w:val="HTML Keyboard"/>
    <w:semiHidden/>
    <w:qFormat/>
    <w:rPr>
      <w:rFonts w:ascii="Courier New" w:hAnsi="Courier New" w:cs="Courier New"/>
      <w:sz w:val="20"/>
      <w:szCs w:val="20"/>
    </w:rPr>
  </w:style>
  <w:style w:type="character" w:styleId="EsempioHTML">
    <w:name w:val="HTML Sample"/>
    <w:semiHidden/>
    <w:qFormat/>
    <w:rPr>
      <w:rFonts w:ascii="Courier New" w:hAnsi="Courier New" w:cs="Courier New"/>
    </w:rPr>
  </w:style>
  <w:style w:type="character" w:styleId="MacchinadascrivereHTML">
    <w:name w:val="HTML Typewriter"/>
    <w:semiHidden/>
    <w:qFormat/>
    <w:rPr>
      <w:rFonts w:ascii="Courier New" w:hAnsi="Courier New" w:cs="Courier New"/>
      <w:sz w:val="20"/>
      <w:szCs w:val="20"/>
    </w:rPr>
  </w:style>
  <w:style w:type="character" w:styleId="VariabileHTML">
    <w:name w:val="HTML Variable"/>
    <w:semiHidden/>
    <w:qFormat/>
    <w:rPr>
      <w:i/>
      <w:iCs/>
    </w:rPr>
  </w:style>
  <w:style w:type="character" w:customStyle="1" w:styleId="CollegamentoInternet">
    <w:name w:val="Collegamento Internet"/>
    <w:semiHidden/>
    <w:rPr>
      <w:color w:val="0000FF"/>
      <w:u w:val="single"/>
    </w:rPr>
  </w:style>
  <w:style w:type="character" w:styleId="Numeroriga">
    <w:name w:val="line number"/>
    <w:basedOn w:val="Carpredefinitoparagrafo"/>
    <w:semiHidden/>
    <w:qFormat/>
  </w:style>
  <w:style w:type="character" w:styleId="Numeropagina">
    <w:name w:val="page number"/>
    <w:basedOn w:val="Carpredefinitoparagrafo"/>
    <w:semiHidden/>
    <w:qFormat/>
  </w:style>
  <w:style w:type="character" w:styleId="Enfasigrassetto">
    <w:name w:val="Strong"/>
    <w:qFormat/>
    <w:rPr>
      <w:b/>
      <w:bCs/>
    </w:rPr>
  </w:style>
  <w:style w:type="character" w:customStyle="1" w:styleId="BodyCharChar">
    <w:name w:val="Body Char Char"/>
    <w:link w:val="BodyChar"/>
    <w:qFormat/>
    <w:rPr>
      <w:rFonts w:ascii="Times" w:hAnsi="Times"/>
      <w:color w:val="000000"/>
      <w:sz w:val="22"/>
      <w:szCs w:val="22"/>
      <w:lang w:val="en-GB" w:eastAsia="en-US" w:bidi="ar-SA"/>
    </w:rPr>
  </w:style>
  <w:style w:type="character" w:customStyle="1" w:styleId="sectionChar">
    <w:name w:val="section Char"/>
    <w:qFormat/>
    <w:rPr>
      <w:rFonts w:ascii="Times" w:hAnsi="Times"/>
      <w:b/>
      <w:color w:val="000000"/>
      <w:sz w:val="22"/>
      <w:szCs w:val="22"/>
      <w:lang w:eastAsia="en-US"/>
    </w:rPr>
  </w:style>
  <w:style w:type="character" w:customStyle="1" w:styleId="FormatNotes">
    <w:name w:val="FormatNotes"/>
    <w:qFormat/>
    <w:rPr>
      <w:rFonts w:ascii="Times" w:hAnsi="Times"/>
      <w:color w:val="FF6600"/>
      <w:sz w:val="20"/>
      <w:szCs w:val="20"/>
      <w:lang w:val="en-GB"/>
    </w:rPr>
  </w:style>
  <w:style w:type="character" w:customStyle="1" w:styleId="times1">
    <w:name w:val="times1"/>
    <w:qFormat/>
    <w:rPr>
      <w:rFonts w:ascii="Times New Roman" w:hAnsi="Times New Roman" w:cs="Times New Roman"/>
      <w:color w:val="000000"/>
      <w:sz w:val="24"/>
      <w:szCs w:val="24"/>
    </w:rPr>
  </w:style>
  <w:style w:type="character" w:styleId="Rimandocommento">
    <w:name w:val="annotation reference"/>
    <w:uiPriority w:val="99"/>
    <w:semiHidden/>
    <w:unhideWhenUsed/>
    <w:rPr>
      <w:sz w:val="16"/>
      <w:szCs w:val="16"/>
    </w:rPr>
  </w:style>
  <w:style w:type="character" w:customStyle="1" w:styleId="subsubsectionChar">
    <w:name w:val="subsubsection Char"/>
    <w:qFormat/>
    <w:rPr>
      <w:rFonts w:ascii="Times" w:hAnsi="Times"/>
      <w:i/>
      <w:iCs/>
      <w:color w:val="000000"/>
      <w:sz w:val="22"/>
      <w:szCs w:val="22"/>
      <w:lang w:val="en-US" w:eastAsia="en-US"/>
    </w:rPr>
  </w:style>
  <w:style w:type="character" w:customStyle="1" w:styleId="StylesubsubsectionNotItalic1CharChar">
    <w:name w:val="Style subsubsection + Not Italic1 Char Char"/>
    <w:basedOn w:val="subsubsectionChar"/>
    <w:link w:val="StylesubsubsectionNotItalic1Char"/>
    <w:qFormat/>
    <w:rPr>
      <w:rFonts w:ascii="Times" w:hAnsi="Times"/>
      <w:i w:val="0"/>
      <w:iCs w:val="0"/>
      <w:color w:val="000000"/>
      <w:sz w:val="22"/>
      <w:szCs w:val="22"/>
      <w:lang w:val="en-US" w:eastAsia="en-US"/>
    </w:rPr>
  </w:style>
  <w:style w:type="character" w:customStyle="1" w:styleId="StyleStylesubsubsectionNotItalic1Char">
    <w:name w:val="Style Style subsubsection + Not Italic1 + Char"/>
    <w:basedOn w:val="StylesubsubsectionNotItalic1CharChar"/>
    <w:link w:val="StyleStylesubsubsectionNotItalic1"/>
    <w:qFormat/>
    <w:rPr>
      <w:rFonts w:ascii="Times" w:hAnsi="Times"/>
      <w:i w:val="0"/>
      <w:iCs w:val="0"/>
      <w:color w:val="000000"/>
      <w:sz w:val="22"/>
      <w:szCs w:val="22"/>
      <w:lang w:val="en-US" w:eastAsia="en-US"/>
    </w:rPr>
  </w:style>
  <w:style w:type="character" w:styleId="Testosegnaposto">
    <w:name w:val="Placeholder Text"/>
    <w:basedOn w:val="Carpredefinitoparagrafo"/>
    <w:uiPriority w:val="99"/>
    <w:semiHidden/>
    <w:qFormat/>
    <w:rsid w:val="00756199"/>
    <w:rPr>
      <w:color w:val="808080"/>
    </w:rPr>
  </w:style>
  <w:style w:type="character" w:customStyle="1" w:styleId="IntestazioneCarattere">
    <w:name w:val="Intestazione Carattere"/>
    <w:basedOn w:val="Carpredefinitoparagrafo"/>
    <w:link w:val="Intestazione"/>
    <w:uiPriority w:val="99"/>
    <w:qFormat/>
    <w:rsid w:val="00951846"/>
    <w:rPr>
      <w:rFonts w:ascii="Sabon" w:hAnsi="Sabon"/>
      <w:sz w:val="22"/>
      <w:lang w:eastAsia="en-US"/>
    </w:rPr>
  </w:style>
  <w:style w:type="character" w:customStyle="1" w:styleId="ListLabel1">
    <w:name w:val="ListLabel 1"/>
    <w:qFormat/>
    <w:rPr>
      <w:strike w:val="0"/>
      <w:dstrike w:val="0"/>
      <w:position w:val="0"/>
      <w:sz w:val="22"/>
      <w:szCs w:val="22"/>
      <w:vertAlign w:val="baseline"/>
    </w:rPr>
  </w:style>
  <w:style w:type="character" w:customStyle="1" w:styleId="ListLabel2">
    <w:name w:val="ListLabel 2"/>
    <w:qFormat/>
    <w:rPr>
      <w:sz w:val="22"/>
      <w:szCs w:val="22"/>
    </w:rPr>
  </w:style>
  <w:style w:type="character" w:customStyle="1" w:styleId="ListLabel3">
    <w:name w:val="ListLabel 3"/>
    <w:qFormat/>
    <w:rPr>
      <w:sz w:val="22"/>
      <w:szCs w:val="22"/>
    </w:rPr>
  </w:style>
  <w:style w:type="character" w:customStyle="1" w:styleId="ListLabel4">
    <w:name w:val="ListLabel 4"/>
    <w:qFormat/>
    <w:rPr>
      <w:color w:val="00000A"/>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sz w:val="22"/>
    </w:rPr>
  </w:style>
  <w:style w:type="character" w:customStyle="1" w:styleId="ListLabel9">
    <w:name w:val="ListLabel 9"/>
    <w:qFormat/>
    <w:rPr>
      <w:lang w:val="en-GB"/>
    </w:rPr>
  </w:style>
  <w:style w:type="character" w:customStyle="1" w:styleId="ListLabel10">
    <w:name w:val="ListLabel 10"/>
    <w:qFormat/>
    <w:rPr>
      <w:i/>
    </w:rPr>
  </w:style>
  <w:style w:type="character" w:customStyle="1" w:styleId="Caratterinotadichiusura">
    <w:name w:val="Caratteri nota di chiusura"/>
    <w:qFormat/>
  </w:style>
  <w:style w:type="character" w:customStyle="1" w:styleId="Enfasiforte">
    <w:name w:val="Enfasi forte"/>
    <w:qFormat/>
    <w:rPr>
      <w:b/>
      <w:bCs/>
    </w:rPr>
  </w:style>
  <w:style w:type="paragraph" w:styleId="Corpotesto">
    <w:name w:val="Body Text"/>
    <w:basedOn w:val="Normale"/>
    <w:semiHidden/>
    <w:pPr>
      <w:spacing w:after="120"/>
    </w:pPr>
  </w:style>
  <w:style w:type="paragraph" w:styleId="Elenco">
    <w:name w:val="List"/>
    <w:basedOn w:val="Normale"/>
    <w:semiHidden/>
    <w:pPr>
      <w:ind w:left="283" w:hanging="283"/>
    </w:pPr>
  </w:style>
  <w:style w:type="paragraph" w:styleId="Didascalia">
    <w:name w:val="caption"/>
    <w:basedOn w:val="Normale"/>
    <w:qFormat/>
    <w:pPr>
      <w:suppressLineNumbers/>
      <w:spacing w:before="120" w:after="120"/>
    </w:pPr>
    <w:rPr>
      <w:rFonts w:cs="Lucida Sans"/>
      <w:i/>
      <w:iCs/>
      <w:sz w:val="24"/>
      <w:szCs w:val="24"/>
    </w:rPr>
  </w:style>
  <w:style w:type="paragraph" w:customStyle="1" w:styleId="Indice">
    <w:name w:val="Indice"/>
    <w:basedOn w:val="Normale"/>
    <w:qFormat/>
    <w:pPr>
      <w:suppressLineNumbers/>
    </w:pPr>
    <w:rPr>
      <w:rFonts w:cs="Lucida Sans"/>
    </w:rPr>
  </w:style>
  <w:style w:type="paragraph" w:customStyle="1" w:styleId="wfxRecipient">
    <w:name w:val="wfxRecipient"/>
    <w:basedOn w:val="Normale"/>
    <w:semiHidden/>
    <w:qFormat/>
  </w:style>
  <w:style w:type="paragraph" w:customStyle="1" w:styleId="wfxFaxNum">
    <w:name w:val="wfxFaxNum"/>
    <w:basedOn w:val="Normale"/>
    <w:semiHidden/>
    <w:qFormat/>
  </w:style>
  <w:style w:type="paragraph" w:customStyle="1" w:styleId="wfxDate">
    <w:name w:val="wfxDate"/>
    <w:basedOn w:val="Normale"/>
    <w:semiHidden/>
    <w:qFormat/>
  </w:style>
  <w:style w:type="paragraph" w:customStyle="1" w:styleId="wfxTime">
    <w:name w:val="wfxTime"/>
    <w:basedOn w:val="Normale"/>
    <w:semiHidden/>
    <w:qFormat/>
  </w:style>
  <w:style w:type="paragraph" w:styleId="Testonotaapidipagina">
    <w:name w:val="footnote text"/>
    <w:basedOn w:val="Normale"/>
    <w:semiHidden/>
    <w:qFormat/>
    <w:rPr>
      <w:rFonts w:ascii="Times" w:hAnsi="Times"/>
      <w:sz w:val="20"/>
    </w:rPr>
  </w:style>
  <w:style w:type="paragraph" w:customStyle="1" w:styleId="BodyIndent">
    <w:name w:val="BodyIndent"/>
    <w:basedOn w:val="Normale"/>
    <w:link w:val="BodyIndentChar"/>
    <w:autoRedefine/>
    <w:qFormat/>
    <w:rsid w:val="00721922"/>
    <w:pPr>
      <w:tabs>
        <w:tab w:val="left" w:pos="567"/>
      </w:tabs>
      <w:jc w:val="both"/>
    </w:pPr>
    <w:rPr>
      <w:rFonts w:ascii="Times" w:hAnsi="Times"/>
      <w:color w:val="000000"/>
    </w:rPr>
  </w:style>
  <w:style w:type="paragraph" w:customStyle="1" w:styleId="Bulleted">
    <w:name w:val="Bulleted"/>
    <w:qFormat/>
    <w:pPr>
      <w:jc w:val="both"/>
    </w:pPr>
    <w:rPr>
      <w:rFonts w:ascii="Times" w:hAnsi="Times"/>
      <w:color w:val="000000"/>
      <w:lang w:eastAsia="en-US"/>
    </w:rPr>
  </w:style>
  <w:style w:type="paragraph" w:styleId="Testonotadichiusura">
    <w:name w:val="endnote text"/>
    <w:basedOn w:val="Normale"/>
    <w:semiHidden/>
    <w:qFormat/>
    <w:rPr>
      <w:sz w:val="20"/>
    </w:rPr>
  </w:style>
  <w:style w:type="paragraph" w:customStyle="1" w:styleId="BodyChar">
    <w:name w:val="Body Char"/>
    <w:link w:val="BodyCharChar"/>
    <w:qFormat/>
    <w:pPr>
      <w:tabs>
        <w:tab w:val="left" w:pos="567"/>
      </w:tabs>
      <w:jc w:val="both"/>
    </w:pPr>
    <w:rPr>
      <w:rFonts w:ascii="Times" w:hAnsi="Times"/>
      <w:color w:val="000000"/>
      <w:lang w:eastAsia="en-US"/>
    </w:rPr>
  </w:style>
  <w:style w:type="paragraph" w:customStyle="1" w:styleId="StyleBodyCharNotBoldItalic">
    <w:name w:val="Style Body Char + Not Bold Italic"/>
    <w:link w:val="StyleBodyCharNotBoldItalicChar"/>
    <w:semiHidden/>
    <w:qFormat/>
    <w:rPr>
      <w:i/>
      <w:iCs/>
      <w:color w:val="000000"/>
      <w:lang w:eastAsia="en-US"/>
    </w:rPr>
  </w:style>
  <w:style w:type="paragraph" w:customStyle="1" w:styleId="MTDisplayEquation">
    <w:name w:val="MTDisplayEquation"/>
    <w:basedOn w:val="Normale"/>
    <w:semiHidden/>
    <w:qFormat/>
    <w:pPr>
      <w:tabs>
        <w:tab w:val="center" w:pos="4560"/>
        <w:tab w:val="right" w:pos="9120"/>
      </w:tabs>
    </w:pPr>
    <w:rPr>
      <w:lang w:val="en-US"/>
    </w:rPr>
  </w:style>
  <w:style w:type="paragraph" w:styleId="NormaleWeb">
    <w:name w:val="Normal (Web)"/>
    <w:basedOn w:val="Normale"/>
    <w:semiHidden/>
    <w:qFormat/>
    <w:pPr>
      <w:spacing w:beforeAutospacing="1" w:afterAutospacing="1"/>
    </w:pPr>
    <w:rPr>
      <w:rFonts w:ascii="Arial" w:hAnsi="Arial" w:cs="Arial"/>
      <w:color w:val="000000"/>
      <w:sz w:val="24"/>
      <w:szCs w:val="24"/>
      <w:lang w:val="en-US"/>
    </w:rPr>
  </w:style>
  <w:style w:type="paragraph" w:customStyle="1" w:styleId="subsection">
    <w:name w:val="subsection"/>
    <w:qFormat/>
    <w:pPr>
      <w:tabs>
        <w:tab w:val="left" w:pos="567"/>
      </w:tabs>
      <w:spacing w:before="240"/>
    </w:pPr>
    <w:rPr>
      <w:rFonts w:ascii="Times" w:hAnsi="Times"/>
      <w:i/>
      <w:iCs/>
      <w:color w:val="000000"/>
      <w:lang w:val="en-US" w:eastAsia="en-US"/>
    </w:rPr>
  </w:style>
  <w:style w:type="paragraph" w:customStyle="1" w:styleId="section">
    <w:name w:val="section"/>
    <w:autoRedefine/>
    <w:qFormat/>
    <w:pPr>
      <w:tabs>
        <w:tab w:val="left" w:pos="567"/>
      </w:tabs>
      <w:spacing w:before="240"/>
    </w:pPr>
    <w:rPr>
      <w:rFonts w:ascii="Times" w:hAnsi="Times"/>
      <w:b/>
      <w:color w:val="000000"/>
      <w:lang w:eastAsia="en-US"/>
    </w:rPr>
  </w:style>
  <w:style w:type="paragraph" w:styleId="Testodelblocco">
    <w:name w:val="Block Text"/>
    <w:basedOn w:val="Normale"/>
    <w:semiHidden/>
    <w:qFormat/>
    <w:pPr>
      <w:spacing w:after="120"/>
      <w:ind w:left="1440" w:right="1440"/>
    </w:pPr>
  </w:style>
  <w:style w:type="paragraph" w:styleId="Corpodeltesto2">
    <w:name w:val="Body Text 2"/>
    <w:basedOn w:val="Normale"/>
    <w:semiHidden/>
    <w:qFormat/>
    <w:pPr>
      <w:spacing w:after="120" w:line="480" w:lineRule="auto"/>
    </w:pPr>
  </w:style>
  <w:style w:type="paragraph" w:styleId="Corpodeltesto3">
    <w:name w:val="Body Text 3"/>
    <w:basedOn w:val="Normale"/>
    <w:semiHidden/>
    <w:qFormat/>
    <w:pPr>
      <w:spacing w:after="120"/>
    </w:pPr>
    <w:rPr>
      <w:sz w:val="16"/>
      <w:szCs w:val="16"/>
    </w:rPr>
  </w:style>
  <w:style w:type="paragraph" w:styleId="Rientrocorpodeltesto">
    <w:name w:val="Body Text Indent"/>
    <w:basedOn w:val="Normale"/>
    <w:semiHidden/>
    <w:pPr>
      <w:spacing w:after="120"/>
      <w:ind w:left="283"/>
    </w:pPr>
  </w:style>
  <w:style w:type="paragraph" w:styleId="Primorientrocorpodeltesto2">
    <w:name w:val="Body Text First Indent 2"/>
    <w:basedOn w:val="Rientrocorpodeltesto"/>
    <w:semiHidden/>
    <w:qFormat/>
    <w:pPr>
      <w:ind w:firstLine="210"/>
    </w:pPr>
  </w:style>
  <w:style w:type="paragraph" w:styleId="Rientrocorpodeltesto2">
    <w:name w:val="Body Text Indent 2"/>
    <w:basedOn w:val="Normale"/>
    <w:semiHidden/>
    <w:qFormat/>
    <w:pPr>
      <w:spacing w:after="120" w:line="480" w:lineRule="auto"/>
      <w:ind w:left="283"/>
    </w:pPr>
  </w:style>
  <w:style w:type="paragraph" w:styleId="Rientrocorpodeltesto3">
    <w:name w:val="Body Text Indent 3"/>
    <w:basedOn w:val="Normale"/>
    <w:semiHidden/>
    <w:qFormat/>
    <w:pPr>
      <w:spacing w:after="120"/>
      <w:ind w:left="283"/>
    </w:pPr>
    <w:rPr>
      <w:sz w:val="16"/>
      <w:szCs w:val="16"/>
    </w:rPr>
  </w:style>
  <w:style w:type="paragraph" w:styleId="Formuladichiusura">
    <w:name w:val="Closing"/>
    <w:basedOn w:val="Normale"/>
    <w:semiHidden/>
    <w:qFormat/>
    <w:pPr>
      <w:ind w:left="4252"/>
    </w:pPr>
  </w:style>
  <w:style w:type="paragraph" w:styleId="Data">
    <w:name w:val="Date"/>
    <w:basedOn w:val="Normale"/>
    <w:semiHidden/>
    <w:qFormat/>
  </w:style>
  <w:style w:type="paragraph" w:styleId="Firmadipostaelettronica">
    <w:name w:val="E-mail Signature"/>
    <w:basedOn w:val="Normale"/>
    <w:semiHidden/>
    <w:qFormat/>
  </w:style>
  <w:style w:type="paragraph" w:styleId="Indirizzodestinatario">
    <w:name w:val="envelope address"/>
    <w:basedOn w:val="Normale"/>
    <w:semiHidden/>
    <w:qFormat/>
    <w:pPr>
      <w:ind w:left="2880"/>
    </w:pPr>
    <w:rPr>
      <w:rFonts w:ascii="Arial" w:hAnsi="Arial" w:cs="Arial"/>
      <w:sz w:val="24"/>
      <w:szCs w:val="24"/>
    </w:rPr>
  </w:style>
  <w:style w:type="paragraph" w:styleId="Indirizzomittente">
    <w:name w:val="envelope return"/>
    <w:basedOn w:val="Normale"/>
    <w:semiHidden/>
    <w:qFormat/>
    <w:rPr>
      <w:rFonts w:ascii="Arial" w:hAnsi="Arial" w:cs="Arial"/>
      <w:sz w:val="20"/>
    </w:rPr>
  </w:style>
  <w:style w:type="paragraph" w:styleId="Pidipagina">
    <w:name w:val="footer"/>
    <w:basedOn w:val="Normale"/>
    <w:semiHidden/>
    <w:pPr>
      <w:tabs>
        <w:tab w:val="center" w:pos="4320"/>
        <w:tab w:val="right" w:pos="8640"/>
      </w:tabs>
    </w:pPr>
  </w:style>
  <w:style w:type="paragraph" w:styleId="Intestazione">
    <w:name w:val="header"/>
    <w:basedOn w:val="Normale"/>
    <w:link w:val="IntestazioneCarattere"/>
    <w:uiPriority w:val="99"/>
    <w:pPr>
      <w:tabs>
        <w:tab w:val="center" w:pos="4320"/>
        <w:tab w:val="right" w:pos="8640"/>
      </w:tabs>
    </w:pPr>
  </w:style>
  <w:style w:type="paragraph" w:styleId="IndirizzoHTML">
    <w:name w:val="HTML Address"/>
    <w:basedOn w:val="Normale"/>
    <w:semiHidden/>
    <w:qFormat/>
    <w:rPr>
      <w:i/>
      <w:iCs/>
    </w:rPr>
  </w:style>
  <w:style w:type="paragraph" w:styleId="PreformattatoHTML">
    <w:name w:val="HTML Preformatted"/>
    <w:basedOn w:val="Normale"/>
    <w:semiHidden/>
    <w:qFormat/>
    <w:rPr>
      <w:rFonts w:ascii="Courier New" w:hAnsi="Courier New" w:cs="Courier New"/>
      <w:sz w:val="20"/>
    </w:rPr>
  </w:style>
  <w:style w:type="paragraph" w:styleId="Puntoelenco3">
    <w:name w:val="List Bullet 3"/>
    <w:basedOn w:val="Normale"/>
    <w:autoRedefine/>
    <w:semiHidden/>
    <w:qFormat/>
  </w:style>
  <w:style w:type="paragraph" w:styleId="Puntoelenco4">
    <w:name w:val="List Bullet 4"/>
    <w:basedOn w:val="Normale"/>
    <w:autoRedefine/>
    <w:semiHidden/>
    <w:qFormat/>
  </w:style>
  <w:style w:type="paragraph" w:styleId="Puntoelenco5">
    <w:name w:val="List Bullet 5"/>
    <w:basedOn w:val="Normale"/>
    <w:autoRedefine/>
    <w:semiHidden/>
    <w:qFormat/>
  </w:style>
  <w:style w:type="paragraph" w:styleId="Numeroelenco">
    <w:name w:val="List Number"/>
    <w:basedOn w:val="Normale"/>
    <w:semiHidden/>
    <w:qFormat/>
  </w:style>
  <w:style w:type="paragraph" w:styleId="Puntoelenco">
    <w:name w:val="List Bullet"/>
    <w:basedOn w:val="Normale"/>
    <w:autoRedefine/>
    <w:semiHidden/>
    <w:qFormat/>
  </w:style>
  <w:style w:type="paragraph" w:styleId="Puntoelenco2">
    <w:name w:val="List Bullet 2"/>
    <w:basedOn w:val="Normale"/>
    <w:autoRedefine/>
    <w:semiHidden/>
    <w:qFormat/>
  </w:style>
  <w:style w:type="paragraph" w:styleId="Elencocontinua">
    <w:name w:val="List Continue"/>
    <w:basedOn w:val="Normale"/>
    <w:semiHidden/>
    <w:qFormat/>
    <w:pPr>
      <w:spacing w:after="120"/>
      <w:ind w:left="283"/>
    </w:pPr>
  </w:style>
  <w:style w:type="paragraph" w:styleId="Elencocontinua2">
    <w:name w:val="List Continue 2"/>
    <w:basedOn w:val="Normale"/>
    <w:semiHidden/>
    <w:qFormat/>
    <w:pPr>
      <w:spacing w:after="120"/>
      <w:ind w:left="566"/>
    </w:pPr>
  </w:style>
  <w:style w:type="paragraph" w:styleId="Elencocontinua3">
    <w:name w:val="List Continue 3"/>
    <w:basedOn w:val="Normale"/>
    <w:semiHidden/>
    <w:qFormat/>
    <w:pPr>
      <w:spacing w:after="120"/>
      <w:ind w:left="849"/>
    </w:pPr>
  </w:style>
  <w:style w:type="paragraph" w:styleId="Elencocontinua4">
    <w:name w:val="List Continue 4"/>
    <w:basedOn w:val="Normale"/>
    <w:semiHidden/>
    <w:qFormat/>
    <w:pPr>
      <w:spacing w:after="120"/>
      <w:ind w:left="1132"/>
    </w:pPr>
  </w:style>
  <w:style w:type="paragraph" w:styleId="Elencocontinua5">
    <w:name w:val="List Continue 5"/>
    <w:basedOn w:val="Normale"/>
    <w:semiHidden/>
    <w:qFormat/>
    <w:pPr>
      <w:spacing w:after="120"/>
      <w:ind w:left="1415"/>
    </w:pPr>
  </w:style>
  <w:style w:type="paragraph" w:styleId="Numeroelenco2">
    <w:name w:val="List Number 2"/>
    <w:basedOn w:val="Normale"/>
    <w:semiHidden/>
    <w:qFormat/>
  </w:style>
  <w:style w:type="paragraph" w:styleId="Numeroelenco3">
    <w:name w:val="List Number 3"/>
    <w:basedOn w:val="Normale"/>
    <w:semiHidden/>
    <w:qFormat/>
  </w:style>
  <w:style w:type="paragraph" w:styleId="Numeroelenco4">
    <w:name w:val="List Number 4"/>
    <w:basedOn w:val="Normale"/>
    <w:semiHidden/>
    <w:qFormat/>
  </w:style>
  <w:style w:type="paragraph" w:styleId="Numeroelenco5">
    <w:name w:val="List Number 5"/>
    <w:basedOn w:val="Normale"/>
    <w:semiHidden/>
    <w:qFormat/>
  </w:style>
  <w:style w:type="paragraph" w:styleId="Intestazionemessaggio">
    <w:name w:val="Message Header"/>
    <w:basedOn w:val="Normale"/>
    <w:semiHidden/>
    <w:qFormat/>
    <w:pPr>
      <w:pBdr>
        <w:top w:val="single" w:sz="6" w:space="1" w:color="00000A"/>
        <w:left w:val="single" w:sz="6" w:space="1" w:color="00000A"/>
        <w:bottom w:val="single" w:sz="6" w:space="1" w:color="00000A"/>
        <w:right w:val="single" w:sz="6" w:space="1" w:color="00000A"/>
      </w:pBdr>
      <w:shd w:val="pct20" w:color="auto" w:fill="auto"/>
      <w:ind w:left="1134" w:hanging="1134"/>
    </w:pPr>
    <w:rPr>
      <w:rFonts w:ascii="Arial" w:hAnsi="Arial" w:cs="Arial"/>
      <w:sz w:val="24"/>
      <w:szCs w:val="24"/>
    </w:rPr>
  </w:style>
  <w:style w:type="paragraph" w:styleId="Rientronormale">
    <w:name w:val="Normal Indent"/>
    <w:basedOn w:val="Normale"/>
    <w:semiHidden/>
    <w:qFormat/>
    <w:pPr>
      <w:ind w:left="720"/>
    </w:pPr>
  </w:style>
  <w:style w:type="paragraph" w:styleId="Intestazionenota">
    <w:name w:val="Note Heading"/>
    <w:basedOn w:val="Normale"/>
    <w:semiHidden/>
    <w:qFormat/>
  </w:style>
  <w:style w:type="paragraph" w:styleId="Testonormale">
    <w:name w:val="Plain Text"/>
    <w:basedOn w:val="Normale"/>
    <w:semiHidden/>
    <w:qFormat/>
    <w:rPr>
      <w:rFonts w:ascii="Courier New" w:hAnsi="Courier New" w:cs="Courier New"/>
      <w:sz w:val="20"/>
    </w:rPr>
  </w:style>
  <w:style w:type="paragraph" w:styleId="Formuladiapertura">
    <w:name w:val="Salutation"/>
    <w:basedOn w:val="Normale"/>
    <w:semiHidden/>
  </w:style>
  <w:style w:type="paragraph" w:styleId="Firma">
    <w:name w:val="Signature"/>
    <w:basedOn w:val="Normale"/>
    <w:semiHidden/>
    <w:pPr>
      <w:ind w:left="4252"/>
    </w:pPr>
  </w:style>
  <w:style w:type="paragraph" w:styleId="Sottotitolo">
    <w:name w:val="Subtitle"/>
    <w:basedOn w:val="Normale"/>
    <w:next w:val="Normale"/>
    <w:pPr>
      <w:pBdr>
        <w:top w:val="nil"/>
        <w:left w:val="nil"/>
        <w:bottom w:val="nil"/>
        <w:right w:val="nil"/>
        <w:between w:val="nil"/>
      </w:pBdr>
      <w:spacing w:after="60"/>
      <w:jc w:val="center"/>
    </w:pPr>
    <w:rPr>
      <w:rFonts w:ascii="Arial" w:eastAsia="Arial" w:hAnsi="Arial" w:cs="Arial"/>
      <w:sz w:val="24"/>
      <w:szCs w:val="24"/>
    </w:rPr>
  </w:style>
  <w:style w:type="paragraph" w:customStyle="1" w:styleId="subsubsection">
    <w:name w:val="subsubsection"/>
    <w:autoRedefine/>
    <w:qFormat/>
    <w:pPr>
      <w:tabs>
        <w:tab w:val="left" w:pos="567"/>
      </w:tabs>
      <w:spacing w:before="240"/>
      <w:jc w:val="both"/>
    </w:pPr>
    <w:rPr>
      <w:rFonts w:ascii="Times" w:hAnsi="Times"/>
      <w:i/>
      <w:iCs/>
      <w:color w:val="000000"/>
      <w:lang w:val="en-US" w:eastAsia="en-US"/>
    </w:rPr>
  </w:style>
  <w:style w:type="paragraph" w:customStyle="1" w:styleId="EQN">
    <w:name w:val="EQN"/>
    <w:basedOn w:val="BodyIndent"/>
    <w:autoRedefine/>
    <w:qFormat/>
    <w:pPr>
      <w:tabs>
        <w:tab w:val="center" w:pos="4820"/>
        <w:tab w:val="right" w:pos="9072"/>
      </w:tabs>
      <w:spacing w:before="120" w:after="120"/>
      <w:jc w:val="center"/>
    </w:pPr>
    <w:rPr>
      <w:lang w:val="en-US"/>
    </w:rPr>
  </w:style>
  <w:style w:type="paragraph" w:customStyle="1" w:styleId="Centred">
    <w:name w:val="Centred"/>
    <w:autoRedefine/>
    <w:qFormat/>
    <w:pPr>
      <w:jc w:val="center"/>
    </w:pPr>
    <w:rPr>
      <w:rFonts w:ascii="Times" w:hAnsi="Times"/>
      <w:lang w:eastAsia="en-US"/>
    </w:rPr>
  </w:style>
  <w:style w:type="paragraph" w:customStyle="1" w:styleId="BulletedIndent">
    <w:name w:val="Bulleted.Indent"/>
    <w:autoRedefine/>
    <w:qFormat/>
    <w:pPr>
      <w:ind w:left="28"/>
      <w:jc w:val="both"/>
    </w:pPr>
    <w:rPr>
      <w:rFonts w:ascii="Times" w:hAnsi="Times"/>
      <w:lang w:val="en-US" w:eastAsia="en-US"/>
    </w:rPr>
  </w:style>
  <w:style w:type="paragraph" w:customStyle="1" w:styleId="StyleTitleLeft005cm">
    <w:name w:val="Style Title + Left:  0.05 cm"/>
    <w:basedOn w:val="Titolo"/>
    <w:qFormat/>
    <w:rPr>
      <w:bCs/>
      <w:szCs w:val="20"/>
    </w:rPr>
  </w:style>
  <w:style w:type="paragraph" w:customStyle="1" w:styleId="Abstract">
    <w:name w:val="Abstract"/>
    <w:qFormat/>
    <w:pPr>
      <w:spacing w:after="454"/>
      <w:ind w:left="1418"/>
      <w:jc w:val="both"/>
    </w:pPr>
    <w:rPr>
      <w:rFonts w:ascii="Times" w:hAnsi="Times"/>
      <w:color w:val="000000"/>
      <w:lang w:eastAsia="en-US"/>
    </w:rPr>
  </w:style>
  <w:style w:type="paragraph" w:styleId="Testofumetto">
    <w:name w:val="Balloon Text"/>
    <w:basedOn w:val="Normale"/>
    <w:semiHidden/>
    <w:qFormat/>
    <w:rPr>
      <w:rFonts w:ascii="Tahoma" w:hAnsi="Tahoma" w:cs="Tahoma"/>
      <w:sz w:val="16"/>
      <w:szCs w:val="16"/>
    </w:rPr>
  </w:style>
  <w:style w:type="paragraph" w:customStyle="1" w:styleId="FigureCaption">
    <w:name w:val="FigureCaption"/>
    <w:qFormat/>
    <w:pPr>
      <w:spacing w:before="170"/>
      <w:ind w:left="28"/>
      <w:jc w:val="center"/>
    </w:pPr>
    <w:rPr>
      <w:rFonts w:ascii="Times" w:hAnsi="Times"/>
      <w:color w:val="000000"/>
      <w:lang w:eastAsia="en-US"/>
    </w:rPr>
  </w:style>
  <w:style w:type="paragraph" w:customStyle="1" w:styleId="BulletedL2">
    <w:name w:val="BulletedL2"/>
    <w:basedOn w:val="Bulleted"/>
    <w:autoRedefine/>
    <w:qFormat/>
    <w:pPr>
      <w:ind w:left="851"/>
    </w:pPr>
  </w:style>
  <w:style w:type="paragraph" w:customStyle="1" w:styleId="Authors">
    <w:name w:val="Authors"/>
    <w:qFormat/>
    <w:pPr>
      <w:spacing w:after="113"/>
      <w:ind w:left="1418"/>
    </w:pPr>
    <w:rPr>
      <w:rFonts w:ascii="Times" w:hAnsi="Times"/>
      <w:b/>
      <w:lang w:eastAsia="en-US"/>
    </w:rPr>
  </w:style>
  <w:style w:type="paragraph" w:customStyle="1" w:styleId="Addresses">
    <w:name w:val="Addresses"/>
    <w:autoRedefine/>
    <w:qFormat/>
    <w:pPr>
      <w:spacing w:after="454"/>
      <w:ind w:left="1418"/>
    </w:pPr>
    <w:rPr>
      <w:lang w:eastAsia="en-US"/>
    </w:rPr>
  </w:style>
  <w:style w:type="paragraph" w:customStyle="1" w:styleId="25mmIndent">
    <w:name w:val="25mmIndent"/>
    <w:qFormat/>
    <w:pPr>
      <w:ind w:left="1418"/>
    </w:pPr>
    <w:rPr>
      <w:rFonts w:ascii="Times" w:hAnsi="Times"/>
      <w:lang w:val="en-US" w:eastAsia="en-US"/>
    </w:rPr>
  </w:style>
  <w:style w:type="paragraph" w:customStyle="1" w:styleId="Numbered">
    <w:name w:val="Numbered"/>
    <w:autoRedefine/>
    <w:qFormat/>
    <w:pPr>
      <w:tabs>
        <w:tab w:val="left" w:pos="567"/>
      </w:tabs>
      <w:ind w:left="567" w:hanging="567"/>
      <w:jc w:val="both"/>
    </w:pPr>
    <w:rPr>
      <w:rFonts w:ascii="Times" w:hAnsi="Times"/>
      <w:color w:val="000000"/>
      <w:lang w:eastAsia="en-US"/>
    </w:rPr>
  </w:style>
  <w:style w:type="paragraph" w:customStyle="1" w:styleId="TableCaption">
    <w:name w:val="Table.Caption"/>
    <w:qFormat/>
    <w:pPr>
      <w:spacing w:after="120"/>
      <w:jc w:val="both"/>
    </w:pPr>
    <w:rPr>
      <w:rFonts w:ascii="Times" w:hAnsi="Times"/>
      <w:color w:val="000000"/>
      <w:lang w:eastAsia="en-US"/>
    </w:rPr>
  </w:style>
  <w:style w:type="paragraph" w:customStyle="1" w:styleId="TableCaptionCentred">
    <w:name w:val="Table.Caption.Centred"/>
    <w:basedOn w:val="TableCaption"/>
    <w:autoRedefine/>
    <w:qFormat/>
    <w:pPr>
      <w:jc w:val="center"/>
    </w:pPr>
  </w:style>
  <w:style w:type="paragraph" w:customStyle="1" w:styleId="StylesubsubsectionAfter227pt">
    <w:name w:val="Style subsubsection + After:  22.7 pt"/>
    <w:basedOn w:val="subsubsection"/>
    <w:autoRedefine/>
    <w:qFormat/>
    <w:rPr>
      <w:i w:val="0"/>
      <w:szCs w:val="20"/>
    </w:rPr>
  </w:style>
  <w:style w:type="paragraph" w:customStyle="1" w:styleId="StylesubsubsectionNotItalic">
    <w:name w:val="Style subsubsection + Not Italic"/>
    <w:basedOn w:val="subsubsection"/>
    <w:qFormat/>
    <w:rPr>
      <w:i w:val="0"/>
      <w:iCs w:val="0"/>
    </w:rPr>
  </w:style>
  <w:style w:type="paragraph" w:styleId="Testocommento">
    <w:name w:val="annotation text"/>
    <w:basedOn w:val="Normale"/>
    <w:link w:val="TestocommentoCarattere"/>
    <w:uiPriority w:val="99"/>
    <w:semiHidden/>
    <w:unhideWhenUsed/>
    <w:rPr>
      <w:sz w:val="20"/>
      <w:szCs w:val="20"/>
    </w:rPr>
  </w:style>
  <w:style w:type="paragraph" w:styleId="Soggettocommento">
    <w:name w:val="annotation subject"/>
    <w:basedOn w:val="Testocommento"/>
    <w:next w:val="Testocommento"/>
    <w:link w:val="SoggettocommentoCarattere"/>
    <w:uiPriority w:val="99"/>
    <w:semiHidden/>
    <w:unhideWhenUsed/>
    <w:rPr>
      <w:b/>
      <w:bCs/>
    </w:rPr>
  </w:style>
  <w:style w:type="paragraph" w:customStyle="1" w:styleId="StylesubsubsectionNotItalic1Char">
    <w:name w:val="Style subsubsection + Not Italic1 Char"/>
    <w:basedOn w:val="subsubsection"/>
    <w:link w:val="StylesubsubsectionNotItalic1CharChar"/>
    <w:autoRedefine/>
    <w:qFormat/>
    <w:rPr>
      <w:i w:val="0"/>
      <w:iCs w:val="0"/>
    </w:rPr>
  </w:style>
  <w:style w:type="paragraph" w:customStyle="1" w:styleId="StyleStylesubsubsectionNotItalic1">
    <w:name w:val="Style Style subsubsection + Not Italic1 +"/>
    <w:basedOn w:val="StylesubsubsectionNotItalic1Char"/>
    <w:link w:val="StyleStylesubsubsectionNotItalic1Char"/>
    <w:qFormat/>
  </w:style>
  <w:style w:type="paragraph" w:customStyle="1" w:styleId="StylesectionBefore0pt">
    <w:name w:val="Style section + Before:  0 pt"/>
    <w:basedOn w:val="section"/>
    <w:autoRedefine/>
    <w:qFormat/>
    <w:pPr>
      <w:spacing w:before="0"/>
    </w:pPr>
    <w:rPr>
      <w:bCs/>
      <w:szCs w:val="20"/>
    </w:rPr>
  </w:style>
  <w:style w:type="paragraph" w:customStyle="1" w:styleId="Reference">
    <w:name w:val="Reference"/>
    <w:qFormat/>
    <w:pPr>
      <w:tabs>
        <w:tab w:val="left" w:pos="709"/>
      </w:tabs>
      <w:ind w:left="567" w:hanging="567"/>
      <w:jc w:val="both"/>
    </w:pPr>
    <w:rPr>
      <w:rFonts w:ascii="Times" w:hAnsi="Times"/>
      <w:color w:val="000000"/>
      <w:lang w:eastAsia="en-US"/>
    </w:rPr>
  </w:style>
  <w:style w:type="paragraph" w:customStyle="1" w:styleId="Style25mmIndentBefore6ptAfter6pt">
    <w:name w:val="Style 25mmIndent + Before:  6 pt After:  6 pt"/>
    <w:basedOn w:val="25mmIndent"/>
    <w:qFormat/>
    <w:pPr>
      <w:spacing w:before="120" w:after="120"/>
    </w:pPr>
    <w:rPr>
      <w:szCs w:val="20"/>
    </w:rPr>
  </w:style>
  <w:style w:type="paragraph" w:styleId="Revisione">
    <w:name w:val="Revision"/>
    <w:uiPriority w:val="99"/>
    <w:semiHidden/>
    <w:qFormat/>
    <w:rsid w:val="00165E82"/>
    <w:rPr>
      <w:rFonts w:ascii="Sabon" w:hAnsi="Sabon"/>
      <w:lang w:eastAsia="en-US"/>
    </w:rPr>
  </w:style>
  <w:style w:type="paragraph" w:customStyle="1" w:styleId="Contenutotabella">
    <w:name w:val="Contenuto tabella"/>
    <w:basedOn w:val="Normale"/>
    <w:qFormat/>
  </w:style>
  <w:style w:type="paragraph" w:customStyle="1" w:styleId="Titolotabella">
    <w:name w:val="Titolo tabella"/>
    <w:basedOn w:val="Contenutotabella"/>
    <w:qFormat/>
  </w:style>
  <w:style w:type="numbering" w:styleId="111111">
    <w:name w:val="Outline List 2"/>
    <w:semiHidden/>
    <w:qFormat/>
  </w:style>
  <w:style w:type="numbering" w:styleId="1ai">
    <w:name w:val="Outline List 1"/>
    <w:semiHidden/>
    <w:qFormat/>
  </w:style>
  <w:style w:type="numbering" w:styleId="ArticoloSezione">
    <w:name w:val="Outline List 3"/>
    <w:semiHidden/>
    <w:qFormat/>
  </w:style>
  <w:style w:type="numbering" w:customStyle="1" w:styleId="StyleNumberedOutlinenumberedLeft0cmHanging1cm">
    <w:name w:val="Style Numbered + Outline numbered Left:  0 cm Hanging:  1 cm"/>
    <w:qFormat/>
  </w:style>
  <w:style w:type="table" w:styleId="Grigliatabella">
    <w:name w:val="Table Grid"/>
    <w:basedOn w:val="Tabellanorma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effetti3D1">
    <w:name w:val="Table 3D effects 1"/>
    <w:basedOn w:val="Tabellanormale"/>
    <w:semiHidden/>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semiHidden/>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semiHidden/>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semiHidden/>
    <w:tblPr>
      <w:tblBorders>
        <w:top w:val="single" w:sz="12" w:space="0" w:color="000000"/>
        <w:bottom w:val="single" w:sz="12" w:space="0" w:color="000000"/>
      </w:tblBorders>
    </w:tblPr>
    <w:tcPr>
      <w:shd w:val="clear" w:color="auto" w:fill="auto"/>
    </w:tcPr>
    <w:tblStylePr w:type="firstRow">
      <w:rPr>
        <w:i/>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semiHidden/>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semiHidden/>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semiHidden/>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semiHidden/>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rPr>
      <w:tblPr/>
      <w:tcPr>
        <w:tcBorders>
          <w:tl2br w:val="none" w:sz="0" w:space="0" w:color="auto"/>
          <w:tr2bl w:val="none" w:sz="0" w:space="0" w:color="auto"/>
        </w:tcBorders>
        <w:shd w:val="solid" w:color="000000" w:fill="FFFFFF"/>
      </w:tcPr>
    </w:tblStylePr>
    <w:tblStylePr w:type="firstCol">
      <w:rPr>
        <w:b/>
        <w:bCs/>
        <w:i/>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rPr>
      <w:tblPr/>
      <w:tcPr>
        <w:tcBorders>
          <w:tl2br w:val="none" w:sz="0" w:space="0" w:color="auto"/>
          <w:tr2bl w:val="none" w:sz="0" w:space="0" w:color="auto"/>
        </w:tcBorders>
      </w:tcPr>
    </w:tblStylePr>
  </w:style>
  <w:style w:type="table" w:styleId="Tabellaacolori2">
    <w:name w:val="Table Colorful 2"/>
    <w:basedOn w:val="Tabellanormale"/>
    <w:semiHidden/>
    <w:tblPr>
      <w:tblBorders>
        <w:bottom w:val="single" w:sz="12" w:space="0" w:color="000000"/>
      </w:tblBorders>
    </w:tblPr>
    <w:tcPr>
      <w:shd w:val="pct20" w:color="FFFF00" w:fill="FFFFFF"/>
    </w:tcPr>
    <w:tblStylePr w:type="firstRow">
      <w:rPr>
        <w:b/>
        <w:bCs/>
        <w:i/>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rPr>
      <w:tblPr/>
      <w:tcPr>
        <w:tcBorders>
          <w:tl2br w:val="none" w:sz="0" w:space="0" w:color="auto"/>
          <w:tr2bl w:val="none" w:sz="0" w:space="0" w:color="auto"/>
        </w:tcBorders>
      </w:tcPr>
    </w:tblStylePr>
  </w:style>
  <w:style w:type="table" w:styleId="Tabellaacolori3">
    <w:name w:val="Table Colorful 3"/>
    <w:basedOn w:val="Tabellanormale"/>
    <w:semiHidden/>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semiHidden/>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semiHidden/>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semiHidden/>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semiHidden/>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semiHidden/>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semiHidden/>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semiHidden/>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gliatabella1">
    <w:name w:val="Table Grid 1"/>
    <w:basedOn w:val="Tabellanormale"/>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rPr>
      <w:tblPr/>
      <w:tcPr>
        <w:tcBorders>
          <w:tl2br w:val="none" w:sz="0" w:space="0" w:color="auto"/>
          <w:tr2bl w:val="none" w:sz="0" w:space="0" w:color="auto"/>
        </w:tcBorders>
      </w:tcPr>
    </w:tblStylePr>
    <w:tblStylePr w:type="lastCol">
      <w:rPr>
        <w:i/>
      </w:rPr>
      <w:tblPr/>
      <w:tcPr>
        <w:tcBorders>
          <w:tl2br w:val="none" w:sz="0" w:space="0" w:color="auto"/>
          <w:tr2bl w:val="none" w:sz="0" w:space="0" w:color="auto"/>
        </w:tcBorders>
      </w:tcPr>
    </w:tblStylePr>
  </w:style>
  <w:style w:type="table" w:styleId="Grigliatabella2">
    <w:name w:val="Table Grid 2"/>
    <w:basedOn w:val="Tabellanormale"/>
    <w:semiHidden/>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semiHidden/>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semiHidden/>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semiHidden/>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semiHidden/>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semiHidden/>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semiHidden/>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Elencotabella1">
    <w:name w:val="Table List 1"/>
    <w:basedOn w:val="Tabellanormale"/>
    <w:semiHidden/>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semiHidden/>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semiHidden/>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color w:val="000080"/>
      </w:rPr>
      <w:tblPr/>
      <w:tcPr>
        <w:tcBorders>
          <w:tl2br w:val="none" w:sz="0" w:space="0" w:color="auto"/>
          <w:tr2bl w:val="none" w:sz="0" w:space="0" w:color="auto"/>
        </w:tcBorders>
      </w:tcPr>
    </w:tblStylePr>
  </w:style>
  <w:style w:type="table" w:styleId="Elencotabella4">
    <w:name w:val="Table List 4"/>
    <w:basedOn w:val="Tabellanormale"/>
    <w:semiHidden/>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semiHidden/>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semiHidden/>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semiHidden/>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semiHidden/>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aprofessionale">
    <w:name w:val="Table Professional"/>
    <w:basedOn w:val="Tabellanormale"/>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semiHidden/>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semiHidden/>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semiHidden/>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semiHidden/>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semiHidden/>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semiHidden/>
    <w:tblP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semiHidden/>
    <w:tblPr>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semiHidden/>
    <w:tblPr>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SoggettocommentoCarattere">
    <w:name w:val="Soggetto commento Carattere"/>
    <w:basedOn w:val="TestocommentoCarattere"/>
    <w:link w:val="Soggettocommento"/>
    <w:uiPriority w:val="99"/>
    <w:semiHidden/>
    <w:rPr>
      <w:b/>
      <w:bCs/>
      <w:sz w:val="20"/>
      <w:szCs w:val="20"/>
    </w:rPr>
  </w:style>
  <w:style w:type="character" w:customStyle="1" w:styleId="TestocommentoCarattere">
    <w:name w:val="Testo commento Carattere"/>
    <w:link w:val="Testocommento"/>
    <w:uiPriority w:val="99"/>
    <w:semiHidden/>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88633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science-on-stage.it/it/" TargetMode="External"/><Relationship Id="rId18" Type="http://schemas.openxmlformats.org/officeDocument/2006/relationships/hyperlink" Target="https://edu.inaf.it/astronomo-risponde/" TargetMode="External"/><Relationship Id="rId26" Type="http://schemas.openxmlformats.org/officeDocument/2006/relationships/image" Target="media/image3.jpg"/><Relationship Id="rId3" Type="http://schemas.openxmlformats.org/officeDocument/2006/relationships/numbering" Target="numbering.xml"/><Relationship Id="rId21" Type="http://schemas.openxmlformats.org/officeDocument/2006/relationships/hyperlink" Target="https://astroedu.iau.org/it/" TargetMode="External"/><Relationship Id="rId7" Type="http://schemas.openxmlformats.org/officeDocument/2006/relationships/footnotes" Target="footnotes.xml"/><Relationship Id="rId12" Type="http://schemas.openxmlformats.org/officeDocument/2006/relationships/hyperlink" Target="http://cerere.astropa.unipa.it/progetti_ricerca/HPC/3dmap_vr.htm" TargetMode="External"/><Relationship Id="rId17" Type="http://schemas.openxmlformats.org/officeDocument/2006/relationships/hyperlink" Target="https://edu.inaf.it/approfondimenti/cronache-dalla-scuola/quando-gli-studenti-diventano-redattori/" TargetMode="External"/><Relationship Id="rId25" Type="http://schemas.openxmlformats.org/officeDocument/2006/relationships/image" Target="media/image2.jpg"/><Relationship Id="rId2" Type="http://schemas.openxmlformats.org/officeDocument/2006/relationships/customXml" Target="../customXml/item2.xml"/><Relationship Id="rId16" Type="http://schemas.openxmlformats.org/officeDocument/2006/relationships/hyperlink" Target="https://edu.inaf.it/category/approfondimenti/cronache-dalla-scuola/" TargetMode="External"/><Relationship Id="rId20" Type="http://schemas.openxmlformats.org/officeDocument/2006/relationships/hyperlink" Target="https://edu.inaf.it/rete-irnet/"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y.inaf.it/" TargetMode="External"/><Relationship Id="rId24"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hyperlink" Target="https://edu.inaf.it/category/approfondimenti/insegnare-lastronomia/" TargetMode="External"/><Relationship Id="rId23" Type="http://schemas.openxmlformats.org/officeDocument/2006/relationships/hyperlink" Target="http://dx.doi.org/10.20371/inaf/astroedu/2020_0002" TargetMode="External"/><Relationship Id="rId28" Type="http://schemas.openxmlformats.org/officeDocument/2006/relationships/image" Target="media/image5.jpg"/><Relationship Id="rId10" Type="http://schemas.openxmlformats.org/officeDocument/2006/relationships/hyperlink" Target="https://edu.inaf.it/astrodidattica/" TargetMode="External"/><Relationship Id="rId19" Type="http://schemas.openxmlformats.org/officeDocument/2006/relationships/hyperlink" Target="https://edu.inaf.it/tour-virtuali/"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hdl.handle.net/20.500.12386/26286" TargetMode="External"/><Relationship Id="rId14" Type="http://schemas.openxmlformats.org/officeDocument/2006/relationships/hyperlink" Target="https://www.esero.it/" TargetMode="External"/><Relationship Id="rId22" Type="http://schemas.openxmlformats.org/officeDocument/2006/relationships/hyperlink" Target="http://dx.doi.org/10.20371/inaf/astroedu/2020_0002" TargetMode="External"/><Relationship Id="rId27" Type="http://schemas.openxmlformats.org/officeDocument/2006/relationships/image" Target="media/image4.jp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nL5wSorpA/BdSyvISF3fvES0AA==">AMUW2mWBKSevclK+yeaJdTsQz5pYKCvXgN5HvbUMRBq01fYcV4sXWuwelRQM6551RJyoSX6oXUhoUaU+gfiOC0i9NAQF1vi184ti2dF5Kdtk2wafUp+WQ3U=</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0243D0F-D36C-4A29-A1BB-24F78715F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9</Pages>
  <Words>2964</Words>
  <Characters>16901</Characters>
  <Application>Microsoft Office Word</Application>
  <DocSecurity>0</DocSecurity>
  <Lines>140</Lines>
  <Paragraphs>39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Josette Immè</dc:creator>
  <cp:lastModifiedBy>lagia</cp:lastModifiedBy>
  <cp:revision>62</cp:revision>
  <dcterms:created xsi:type="dcterms:W3CDTF">2021-04-16T15:52:00Z</dcterms:created>
  <dcterms:modified xsi:type="dcterms:W3CDTF">2021-04-17T08:39:00Z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