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A466" w14:textId="77777777" w:rsidR="00951846" w:rsidRDefault="00951846" w:rsidP="00951846">
      <w:pPr>
        <w:pStyle w:val="StyleTitleLeft005cm"/>
        <w:spacing w:before="100" w:beforeAutospacing="1"/>
        <w:jc w:val="both"/>
        <w:rPr>
          <w:lang w:val="it"/>
        </w:rPr>
      </w:pPr>
    </w:p>
    <w:p w14:paraId="1A573B66" w14:textId="77777777" w:rsidR="001A1248" w:rsidRPr="00255C4A" w:rsidRDefault="001A1248" w:rsidP="001A1248">
      <w:pPr>
        <w:pStyle w:val="Reference"/>
        <w:tabs>
          <w:tab w:val="clear" w:pos="709"/>
          <w:tab w:val="left" w:pos="851"/>
        </w:tabs>
        <w:spacing w:before="120"/>
        <w:ind w:left="1418" w:firstLine="0"/>
        <w:rPr>
          <w:rFonts w:ascii="Times New Roman" w:hAnsi="Times New Roman"/>
          <w:sz w:val="18"/>
          <w:szCs w:val="18"/>
          <w:lang w:val="it-IT"/>
        </w:rPr>
      </w:pPr>
    </w:p>
    <w:p w14:paraId="1F8E65B0" w14:textId="77777777" w:rsidR="001A1248" w:rsidRDefault="001A1248" w:rsidP="001A1248">
      <w:pPr>
        <w:pStyle w:val="Reference"/>
        <w:tabs>
          <w:tab w:val="clear" w:pos="709"/>
          <w:tab w:val="left" w:pos="851"/>
        </w:tabs>
        <w:rPr>
          <w:rStyle w:val="times1"/>
          <w:sz w:val="22"/>
          <w:szCs w:val="22"/>
          <w:lang w:val="it-IT"/>
        </w:rPr>
      </w:pPr>
    </w:p>
    <w:p w14:paraId="34DFDC2B" w14:textId="77777777" w:rsidR="001A1248" w:rsidRDefault="001A1248" w:rsidP="001A1248">
      <w:pPr>
        <w:pStyle w:val="Reference"/>
        <w:tabs>
          <w:tab w:val="clear" w:pos="709"/>
          <w:tab w:val="left" w:pos="851"/>
        </w:tabs>
        <w:rPr>
          <w:rStyle w:val="times1"/>
          <w:sz w:val="22"/>
          <w:szCs w:val="22"/>
          <w:lang w:val="it-IT"/>
        </w:rPr>
      </w:pPr>
    </w:p>
    <w:p w14:paraId="0B0E1F30" w14:textId="77777777" w:rsidR="001A1248" w:rsidRPr="00756199" w:rsidRDefault="001A1248" w:rsidP="001A1248">
      <w:pPr>
        <w:pStyle w:val="StyleTitleLeft005cm"/>
        <w:spacing w:before="100" w:beforeAutospacing="1"/>
        <w:jc w:val="both"/>
        <w:rPr>
          <w:i/>
          <w:lang w:val="it"/>
        </w:rPr>
      </w:pPr>
      <w:r>
        <w:rPr>
          <w:lang w:val="it"/>
        </w:rPr>
        <w:t>Orientamento formativo PLS durante la pandemia</w:t>
      </w:r>
    </w:p>
    <w:p w14:paraId="37CF2571" w14:textId="77777777" w:rsidR="001A1248" w:rsidRPr="00372616" w:rsidRDefault="001A1248" w:rsidP="001A1248">
      <w:pPr>
        <w:pStyle w:val="25mmIndent"/>
        <w:jc w:val="both"/>
        <w:rPr>
          <w:rFonts w:ascii="Times New Roman" w:hAnsi="Times New Roman"/>
          <w:b/>
          <w:lang w:val="it-IT"/>
        </w:rPr>
      </w:pPr>
      <w:r>
        <w:rPr>
          <w:b/>
          <w:spacing w:val="-3"/>
          <w:lang w:val="it"/>
        </w:rPr>
        <w:t>Vera Montalbano</w:t>
      </w:r>
      <w:r>
        <w:rPr>
          <w:vertAlign w:val="superscript"/>
          <w:lang w:val="it"/>
        </w:rPr>
        <w:t>1,2,3</w:t>
      </w:r>
      <w:r>
        <w:rPr>
          <w:lang w:val="it"/>
        </w:rPr>
        <w:t xml:space="preserve">, </w:t>
      </w:r>
      <w:r>
        <w:rPr>
          <w:b/>
          <w:spacing w:val="-3"/>
          <w:lang w:val="it"/>
        </w:rPr>
        <w:t>Emilio Mariotti</w:t>
      </w:r>
      <w:r>
        <w:rPr>
          <w:vertAlign w:val="superscript"/>
          <w:lang w:val="it"/>
        </w:rPr>
        <w:t>1,2</w:t>
      </w:r>
    </w:p>
    <w:p w14:paraId="20DC31F3" w14:textId="77777777" w:rsidR="001A1248" w:rsidRDefault="001A1248" w:rsidP="001A1248">
      <w:pPr>
        <w:pStyle w:val="BodyChar"/>
        <w:tabs>
          <w:tab w:val="clear" w:pos="567"/>
          <w:tab w:val="left" w:pos="426"/>
        </w:tabs>
        <w:ind w:left="1418"/>
        <w:jc w:val="left"/>
        <w:rPr>
          <w:i/>
          <w:lang w:val="it"/>
        </w:rPr>
      </w:pPr>
      <w:r w:rsidRPr="00CE57CF">
        <w:rPr>
          <w:vertAlign w:val="superscript"/>
          <w:lang w:val="it"/>
        </w:rPr>
        <w:t>1</w:t>
      </w:r>
      <w:r>
        <w:rPr>
          <w:i/>
          <w:lang w:val="it"/>
        </w:rPr>
        <w:t>Dipartimento di Scienze Fisiche, della Terra e dell’Ambiente, Università di Siena</w:t>
      </w:r>
    </w:p>
    <w:p w14:paraId="3A74FF36" w14:textId="77777777" w:rsidR="001A1248" w:rsidRPr="0026332F" w:rsidRDefault="001A1248" w:rsidP="001A1248">
      <w:pPr>
        <w:pStyle w:val="BodyChar"/>
        <w:tabs>
          <w:tab w:val="clear" w:pos="567"/>
          <w:tab w:val="left" w:pos="426"/>
        </w:tabs>
        <w:ind w:left="1418"/>
        <w:jc w:val="left"/>
        <w:rPr>
          <w:rFonts w:ascii="Times New Roman" w:hAnsi="Times New Roman"/>
          <w:lang w:val="it-IT"/>
        </w:rPr>
      </w:pPr>
      <w:r>
        <w:rPr>
          <w:vertAlign w:val="superscript"/>
          <w:lang w:val="it"/>
        </w:rPr>
        <w:t>2</w:t>
      </w:r>
      <w:r>
        <w:rPr>
          <w:i/>
          <w:lang w:val="it"/>
        </w:rPr>
        <w:t>INFN, sezione di Pisa</w:t>
      </w:r>
      <w:r w:rsidRPr="0026332F">
        <w:rPr>
          <w:rFonts w:ascii="Times New Roman" w:hAnsi="Times New Roman"/>
          <w:lang w:val="it-IT"/>
        </w:rPr>
        <w:tab/>
      </w:r>
    </w:p>
    <w:p w14:paraId="356F7C7B" w14:textId="77777777" w:rsidR="001A1248" w:rsidRDefault="001A1248" w:rsidP="001A1248">
      <w:pPr>
        <w:pStyle w:val="BodyChar"/>
        <w:tabs>
          <w:tab w:val="clear" w:pos="567"/>
          <w:tab w:val="left" w:pos="426"/>
        </w:tabs>
        <w:ind w:left="1418"/>
        <w:jc w:val="left"/>
        <w:rPr>
          <w:i/>
          <w:lang w:val="it"/>
        </w:rPr>
      </w:pPr>
      <w:r>
        <w:rPr>
          <w:vertAlign w:val="superscript"/>
          <w:lang w:val="it"/>
        </w:rPr>
        <w:t>3</w:t>
      </w:r>
      <w:r>
        <w:rPr>
          <w:i/>
          <w:lang w:val="it"/>
        </w:rPr>
        <w:t>AIF, sezione di Siena</w:t>
      </w:r>
    </w:p>
    <w:p w14:paraId="11074790" w14:textId="77777777" w:rsidR="001A1248" w:rsidRPr="008D0D04" w:rsidRDefault="001A1248" w:rsidP="001A1248">
      <w:pPr>
        <w:pStyle w:val="BodyChar"/>
        <w:tabs>
          <w:tab w:val="clear" w:pos="567"/>
          <w:tab w:val="left" w:pos="426"/>
        </w:tabs>
        <w:ind w:left="1418"/>
        <w:jc w:val="left"/>
        <w:rPr>
          <w:rFonts w:ascii="Times New Roman" w:hAnsi="Times New Roman"/>
          <w:lang w:val="it-IT"/>
        </w:rPr>
      </w:pPr>
      <w:r>
        <w:rPr>
          <w:lang w:val="it"/>
        </w:rPr>
        <w:t xml:space="preserve">e-mail di riferimento: montalbano@unisi.it   </w:t>
      </w:r>
    </w:p>
    <w:p w14:paraId="5F5120B9" w14:textId="77777777" w:rsidR="001A1248" w:rsidRDefault="001A1248" w:rsidP="001A1248">
      <w:pPr>
        <w:pStyle w:val="Abstract"/>
        <w:spacing w:after="0"/>
        <w:rPr>
          <w:b/>
          <w:lang w:val="it"/>
        </w:rPr>
      </w:pPr>
    </w:p>
    <w:p w14:paraId="46614900" w14:textId="77777777" w:rsidR="001A1248" w:rsidRDefault="001A1248" w:rsidP="001A1248">
      <w:pPr>
        <w:pStyle w:val="Abstract"/>
        <w:spacing w:after="0"/>
        <w:rPr>
          <w:rFonts w:ascii="Times New Roman" w:hAnsi="Times New Roman"/>
          <w:bCs/>
          <w:sz w:val="22"/>
          <w:szCs w:val="22"/>
          <w:lang w:val="it"/>
        </w:rPr>
      </w:pPr>
      <w:r>
        <w:rPr>
          <w:b/>
          <w:lang w:val="it"/>
        </w:rPr>
        <w:br/>
      </w:r>
      <w:proofErr w:type="spellStart"/>
      <w:r w:rsidRPr="008D0D04">
        <w:rPr>
          <w:rFonts w:ascii="Times New Roman" w:hAnsi="Times New Roman"/>
          <w:b/>
          <w:bCs/>
          <w:sz w:val="22"/>
          <w:szCs w:val="22"/>
          <w:lang w:val="it"/>
        </w:rPr>
        <w:t>Abstract</w:t>
      </w:r>
      <w:proofErr w:type="spellEnd"/>
      <w:r w:rsidRPr="008D0D04">
        <w:rPr>
          <w:rFonts w:ascii="Times New Roman" w:hAnsi="Times New Roman"/>
          <w:bCs/>
          <w:sz w:val="22"/>
          <w:szCs w:val="22"/>
          <w:lang w:val="it"/>
        </w:rPr>
        <w:t xml:space="preserve"> </w:t>
      </w:r>
    </w:p>
    <w:p w14:paraId="1D3A5F24" w14:textId="77777777" w:rsidR="001A1248" w:rsidRDefault="001A1248" w:rsidP="001A1248">
      <w:pPr>
        <w:pStyle w:val="Abstract"/>
        <w:spacing w:after="0"/>
        <w:rPr>
          <w:rFonts w:ascii="Times New Roman" w:hAnsi="Times New Roman"/>
          <w:sz w:val="22"/>
          <w:szCs w:val="22"/>
          <w:lang w:val="it"/>
        </w:rPr>
      </w:pPr>
      <w:r>
        <w:rPr>
          <w:rFonts w:ascii="Times New Roman" w:hAnsi="Times New Roman"/>
          <w:sz w:val="22"/>
          <w:szCs w:val="22"/>
          <w:lang w:val="it"/>
        </w:rPr>
        <w:t xml:space="preserve">Il distanziamento sociale introdotto per contrastare la diffusione della pandemia ha avuto conseguenze importanti e complesse nel mondo della scuola. Dalla chiusura improvvisa e senza ritorno dello scorso anno scolastico, in cui tutte le attività sono state svolte a distanza, allo zibaldone di soluzioni percorse dalle scuole in questo anno scolastico, caratterizzato da modi diversi di affrontare il </w:t>
      </w:r>
      <w:proofErr w:type="spellStart"/>
      <w:r w:rsidRPr="00B86106">
        <w:rPr>
          <w:rFonts w:ascii="Times New Roman" w:hAnsi="Times New Roman"/>
          <w:i/>
          <w:sz w:val="22"/>
          <w:szCs w:val="22"/>
          <w:lang w:val="it"/>
        </w:rPr>
        <w:t>lockdown</w:t>
      </w:r>
      <w:proofErr w:type="spellEnd"/>
      <w:r>
        <w:rPr>
          <w:rFonts w:ascii="Times New Roman" w:hAnsi="Times New Roman"/>
          <w:sz w:val="22"/>
          <w:szCs w:val="22"/>
          <w:lang w:val="it"/>
        </w:rPr>
        <w:t>, la didattica a distanza e l’alternarsi di attività in presenza dove però le attività di laboratorio erano spesso impossibili. Le attività del Piano Lauree Scientifiche hanno subito nel primo anno l’interruzione di buona parte delle attività laboratoriali sia per la soppressione delle gite di istruzione che per l’indisponibilità iniziale di tutti i laboratori, sia scolastici che universitari. La situazione di incertezza ha avuto come conseguenza l’annullamento degli stage estivi e una completa riformulazione dei percorsi di orientamento formativo in questo anno scolastico. Anche il PLS ha subito un rallentamento dovuto alla mancata uscita del bando nel 2020 e all’allocazione dei fondi presso gli atenei senza un chiaro ruolo del coordinamento nazionale.</w:t>
      </w:r>
    </w:p>
    <w:p w14:paraId="6360AF42" w14:textId="77777777" w:rsidR="001A1248" w:rsidRDefault="001A1248" w:rsidP="001A1248">
      <w:pPr>
        <w:pStyle w:val="Abstract"/>
        <w:spacing w:after="0"/>
        <w:rPr>
          <w:rFonts w:ascii="Times New Roman" w:hAnsi="Times New Roman"/>
          <w:sz w:val="22"/>
          <w:szCs w:val="22"/>
          <w:lang w:val="it"/>
        </w:rPr>
      </w:pPr>
      <w:r>
        <w:rPr>
          <w:rFonts w:ascii="Times New Roman" w:hAnsi="Times New Roman"/>
          <w:sz w:val="22"/>
          <w:szCs w:val="22"/>
          <w:lang w:val="it"/>
        </w:rPr>
        <w:t xml:space="preserve">È stato necessario un ripensamento delle attività in una chiave gestibile </w:t>
      </w:r>
      <w:proofErr w:type="gramStart"/>
      <w:r>
        <w:rPr>
          <w:rFonts w:ascii="Times New Roman" w:hAnsi="Times New Roman"/>
          <w:sz w:val="22"/>
          <w:szCs w:val="22"/>
          <w:lang w:val="it"/>
        </w:rPr>
        <w:t>nella scuole</w:t>
      </w:r>
      <w:proofErr w:type="gramEnd"/>
      <w:r>
        <w:rPr>
          <w:rFonts w:ascii="Times New Roman" w:hAnsi="Times New Roman"/>
          <w:sz w:val="22"/>
          <w:szCs w:val="22"/>
          <w:lang w:val="it"/>
        </w:rPr>
        <w:t xml:space="preserve">, ma anche un coordinamento tra le sedi basato su tematiche irrinunciabili del PLS. Una di queste è l’orientamento formativo attraverso laboratori attivi. Le attività proposte si sono ispirate a tutte le gamme possibili di formazione a distanza (seminari, </w:t>
      </w:r>
      <w:proofErr w:type="spellStart"/>
      <w:r>
        <w:rPr>
          <w:rFonts w:ascii="Times New Roman" w:hAnsi="Times New Roman"/>
          <w:sz w:val="22"/>
          <w:szCs w:val="22"/>
          <w:lang w:val="it"/>
        </w:rPr>
        <w:t>videolezioni</w:t>
      </w:r>
      <w:proofErr w:type="spellEnd"/>
      <w:r>
        <w:rPr>
          <w:rFonts w:ascii="Times New Roman" w:hAnsi="Times New Roman"/>
          <w:sz w:val="22"/>
          <w:szCs w:val="22"/>
          <w:lang w:val="it"/>
        </w:rPr>
        <w:t xml:space="preserve">, </w:t>
      </w:r>
      <w:proofErr w:type="spellStart"/>
      <w:r w:rsidRPr="00B93C39">
        <w:rPr>
          <w:rFonts w:ascii="Times New Roman" w:hAnsi="Times New Roman"/>
          <w:i/>
          <w:sz w:val="22"/>
          <w:szCs w:val="22"/>
          <w:lang w:val="it"/>
        </w:rPr>
        <w:t>problem</w:t>
      </w:r>
      <w:proofErr w:type="spellEnd"/>
      <w:r w:rsidRPr="00B93C39">
        <w:rPr>
          <w:rFonts w:ascii="Times New Roman" w:hAnsi="Times New Roman"/>
          <w:i/>
          <w:sz w:val="22"/>
          <w:szCs w:val="22"/>
          <w:lang w:val="it"/>
        </w:rPr>
        <w:t xml:space="preserve"> </w:t>
      </w:r>
      <w:proofErr w:type="spellStart"/>
      <w:r w:rsidRPr="00B93C39">
        <w:rPr>
          <w:rFonts w:ascii="Times New Roman" w:hAnsi="Times New Roman"/>
          <w:i/>
          <w:sz w:val="22"/>
          <w:szCs w:val="22"/>
          <w:lang w:val="it"/>
        </w:rPr>
        <w:t>solving</w:t>
      </w:r>
      <w:proofErr w:type="spellEnd"/>
      <w:r w:rsidRPr="00B93C39">
        <w:rPr>
          <w:rFonts w:ascii="Times New Roman" w:hAnsi="Times New Roman"/>
          <w:i/>
          <w:sz w:val="22"/>
          <w:szCs w:val="22"/>
          <w:lang w:val="it"/>
        </w:rPr>
        <w:t xml:space="preserve"> </w:t>
      </w:r>
      <w:r>
        <w:rPr>
          <w:rFonts w:ascii="Times New Roman" w:hAnsi="Times New Roman"/>
          <w:sz w:val="22"/>
          <w:szCs w:val="22"/>
          <w:lang w:val="it"/>
        </w:rPr>
        <w:t>interattivo). Nel successo di queste attività un ruolo essenziale è stato quello degli insegnanti, che ispirati dagli incontri telematici di progettazione, hanno saputo adattare i materiali e le idee proposte al contesto delle loro classi e alle modalità di distanziamento sociale adottate dalle singole scuole.</w:t>
      </w:r>
    </w:p>
    <w:p w14:paraId="0F306640" w14:textId="77777777" w:rsidR="001A1248" w:rsidRDefault="001A1248" w:rsidP="001A1248">
      <w:pPr>
        <w:pStyle w:val="Abstract"/>
        <w:spacing w:after="0"/>
        <w:rPr>
          <w:rFonts w:ascii="Times New Roman" w:hAnsi="Times New Roman"/>
          <w:sz w:val="22"/>
          <w:szCs w:val="22"/>
          <w:lang w:val="it"/>
        </w:rPr>
      </w:pPr>
      <w:r>
        <w:rPr>
          <w:rFonts w:ascii="Times New Roman" w:hAnsi="Times New Roman"/>
          <w:sz w:val="22"/>
          <w:szCs w:val="22"/>
          <w:lang w:val="it"/>
        </w:rPr>
        <w:t>Un altro aspetto essenziale nei recenti laboratori PLS è stato il ripensamento di processi di misura attuato attraverso modalità miste che però consentivano un coinvolgimento attivo degli studenti. Queste esperienze hanno portato a un modo diverso, ma altrettanto formativo per gli studenti, di comprendere come si realizzano misure anche complesse. Verranno presentati luci e ombre di questo approccio.</w:t>
      </w:r>
    </w:p>
    <w:p w14:paraId="4ECF4E9C" w14:textId="77777777" w:rsidR="001A1248" w:rsidRDefault="001A1248" w:rsidP="001A1248">
      <w:pPr>
        <w:pStyle w:val="Abstract"/>
        <w:spacing w:after="0"/>
        <w:rPr>
          <w:rFonts w:ascii="Times New Roman" w:hAnsi="Times New Roman"/>
          <w:sz w:val="22"/>
          <w:szCs w:val="22"/>
          <w:lang w:val="it"/>
        </w:rPr>
      </w:pPr>
      <w:r>
        <w:rPr>
          <w:rFonts w:ascii="Times New Roman" w:hAnsi="Times New Roman"/>
          <w:sz w:val="22"/>
          <w:szCs w:val="22"/>
          <w:lang w:val="it"/>
        </w:rPr>
        <w:t xml:space="preserve">Infine, ripartiamo con la scuola estiva di fisica con una modalità nuova e ancora in parte emergenziale, mentre stiamo progettando una scuola autunnale che proponga a un pubblico di studenti più ampio una parte delle attività maturate in questo periodo </w:t>
      </w:r>
      <w:proofErr w:type="gramStart"/>
      <w:r>
        <w:rPr>
          <w:rFonts w:ascii="Times New Roman" w:hAnsi="Times New Roman"/>
          <w:sz w:val="22"/>
          <w:szCs w:val="22"/>
          <w:lang w:val="it"/>
        </w:rPr>
        <w:t>e  nella</w:t>
      </w:r>
      <w:proofErr w:type="gramEnd"/>
      <w:r>
        <w:rPr>
          <w:rFonts w:ascii="Times New Roman" w:hAnsi="Times New Roman"/>
          <w:sz w:val="22"/>
          <w:szCs w:val="22"/>
          <w:lang w:val="it"/>
        </w:rPr>
        <w:t xml:space="preserve"> versione pandemica della scuola estiva.</w:t>
      </w:r>
    </w:p>
    <w:p w14:paraId="02079AB5" w14:textId="77777777" w:rsidR="001A1248" w:rsidRPr="0026332F" w:rsidRDefault="001A1248" w:rsidP="001A1248">
      <w:pPr>
        <w:pStyle w:val="Reference"/>
        <w:tabs>
          <w:tab w:val="clear" w:pos="709"/>
          <w:tab w:val="left" w:pos="851"/>
        </w:tabs>
        <w:rPr>
          <w:rStyle w:val="times1"/>
          <w:sz w:val="22"/>
          <w:szCs w:val="22"/>
          <w:lang w:val="it-IT"/>
        </w:rPr>
      </w:pPr>
    </w:p>
    <w:p w14:paraId="324D704E" w14:textId="38357064" w:rsidR="007D59BF" w:rsidRPr="00690137" w:rsidRDefault="007D59BF" w:rsidP="001A1248">
      <w:pPr>
        <w:pStyle w:val="StyleTitleLeft005cm"/>
        <w:spacing w:before="100" w:beforeAutospacing="1"/>
        <w:jc w:val="both"/>
        <w:rPr>
          <w:rFonts w:ascii="Times New Roman" w:hAnsi="Times New Roman"/>
          <w:color w:val="000000"/>
          <w:sz w:val="22"/>
          <w:szCs w:val="22"/>
          <w:lang w:val="it"/>
        </w:rPr>
      </w:pPr>
      <w:bookmarkStart w:id="0" w:name="_GoBack"/>
      <w:bookmarkEnd w:id="0"/>
    </w:p>
    <w:sectPr w:rsidR="007D59BF" w:rsidRPr="00690137" w:rsidSect="00951846">
      <w:headerReference w:type="default" r:id="rId7"/>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E440" w14:textId="77777777" w:rsidR="004D41D9" w:rsidRDefault="004D41D9">
      <w:r>
        <w:rPr>
          <w:lang w:val="it"/>
        </w:rPr>
        <w:separator/>
      </w:r>
    </w:p>
  </w:endnote>
  <w:endnote w:type="continuationSeparator" w:id="0">
    <w:p w14:paraId="1E2A8B00" w14:textId="77777777" w:rsidR="004D41D9" w:rsidRDefault="004D41D9">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A8FE" w14:textId="77777777" w:rsidR="004D41D9" w:rsidRPr="00043761" w:rsidRDefault="004D41D9">
      <w:pPr>
        <w:pStyle w:val="Bulleted"/>
        <w:numPr>
          <w:ilvl w:val="0"/>
          <w:numId w:val="0"/>
        </w:numPr>
        <w:rPr>
          <w:rFonts w:ascii="Sabon" w:hAnsi="Sabon"/>
          <w:color w:val="auto"/>
          <w:szCs w:val="20"/>
        </w:rPr>
      </w:pPr>
      <w:r>
        <w:rPr>
          <w:lang w:val="it"/>
        </w:rPr>
        <w:separator/>
      </w:r>
    </w:p>
  </w:footnote>
  <w:footnote w:type="continuationSeparator" w:id="0">
    <w:p w14:paraId="506B0A11" w14:textId="77777777" w:rsidR="004D41D9" w:rsidRDefault="004D41D9">
      <w:r>
        <w:rPr>
          <w:lang w:val="i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3983"/>
    <w:rsid w:val="00137524"/>
    <w:rsid w:val="00150B6F"/>
    <w:rsid w:val="00152789"/>
    <w:rsid w:val="0015294A"/>
    <w:rsid w:val="0015754F"/>
    <w:rsid w:val="00165E82"/>
    <w:rsid w:val="0017062B"/>
    <w:rsid w:val="001849D6"/>
    <w:rsid w:val="001927F9"/>
    <w:rsid w:val="001A1248"/>
    <w:rsid w:val="00221741"/>
    <w:rsid w:val="00255C4A"/>
    <w:rsid w:val="00261991"/>
    <w:rsid w:val="0026332F"/>
    <w:rsid w:val="003054AA"/>
    <w:rsid w:val="003323DC"/>
    <w:rsid w:val="003608F8"/>
    <w:rsid w:val="00372616"/>
    <w:rsid w:val="0041777B"/>
    <w:rsid w:val="00417C21"/>
    <w:rsid w:val="0046163E"/>
    <w:rsid w:val="004616A0"/>
    <w:rsid w:val="00480A2E"/>
    <w:rsid w:val="00487C98"/>
    <w:rsid w:val="004D41D9"/>
    <w:rsid w:val="00503B05"/>
    <w:rsid w:val="00521A70"/>
    <w:rsid w:val="005C24F9"/>
    <w:rsid w:val="005F03B4"/>
    <w:rsid w:val="00690137"/>
    <w:rsid w:val="006E490A"/>
    <w:rsid w:val="00721922"/>
    <w:rsid w:val="00746E34"/>
    <w:rsid w:val="00756199"/>
    <w:rsid w:val="00777ADB"/>
    <w:rsid w:val="007A5ED1"/>
    <w:rsid w:val="007D59BF"/>
    <w:rsid w:val="00884512"/>
    <w:rsid w:val="008D0D04"/>
    <w:rsid w:val="008D3D70"/>
    <w:rsid w:val="008E20F8"/>
    <w:rsid w:val="008F43DD"/>
    <w:rsid w:val="00935719"/>
    <w:rsid w:val="009406AF"/>
    <w:rsid w:val="00941DE7"/>
    <w:rsid w:val="00951846"/>
    <w:rsid w:val="009A169E"/>
    <w:rsid w:val="00A02FAE"/>
    <w:rsid w:val="00AA1156"/>
    <w:rsid w:val="00AE4E54"/>
    <w:rsid w:val="00B37F22"/>
    <w:rsid w:val="00B86106"/>
    <w:rsid w:val="00B93C39"/>
    <w:rsid w:val="00BB0135"/>
    <w:rsid w:val="00BC1D18"/>
    <w:rsid w:val="00BD2427"/>
    <w:rsid w:val="00BF31FB"/>
    <w:rsid w:val="00C01B09"/>
    <w:rsid w:val="00C60F37"/>
    <w:rsid w:val="00C75D9F"/>
    <w:rsid w:val="00CE57CF"/>
    <w:rsid w:val="00D21DD8"/>
    <w:rsid w:val="00D30CE7"/>
    <w:rsid w:val="00DE43DF"/>
    <w:rsid w:val="00E11769"/>
    <w:rsid w:val="00E9758B"/>
    <w:rsid w:val="00EA3F4B"/>
    <w:rsid w:val="00F013FF"/>
    <w:rsid w:val="00F21F1B"/>
    <w:rsid w:val="00F24E70"/>
    <w:rsid w:val="00F46A1C"/>
    <w:rsid w:val="00F565C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 </cp:lastModifiedBy>
  <cp:revision>2</cp:revision>
  <cp:lastPrinted>2007-03-22T16:16:00Z</cp:lastPrinted>
  <dcterms:created xsi:type="dcterms:W3CDTF">2021-06-20T17:53:00Z</dcterms:created>
  <dcterms:modified xsi:type="dcterms:W3CDTF">2021-06-20T17:53:00Z</dcterms:modified>
</cp:coreProperties>
</file>