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EB7F5" w14:textId="512C9F40" w:rsidR="004E0682" w:rsidRPr="001542AD" w:rsidRDefault="004E0682" w:rsidP="001542AD">
      <w:pPr>
        <w:pStyle w:val="StyleTitleLeft005cm"/>
        <w:rPr>
          <w:lang w:val="it"/>
        </w:rPr>
      </w:pPr>
      <w:r w:rsidRPr="001542AD">
        <w:rPr>
          <w:lang w:val="it"/>
        </w:rPr>
        <w:t>Il Laboratorio di Didattica della Fisica per Scienze della Formazione Primaria dell’Università degli Studi di Salerno</w:t>
      </w:r>
    </w:p>
    <w:p w14:paraId="3AF7B570" w14:textId="771BD412" w:rsidR="004E0682" w:rsidRPr="001542AD" w:rsidRDefault="004E0682" w:rsidP="004E0682">
      <w:pPr>
        <w:pStyle w:val="25mmIndent"/>
        <w:rPr>
          <w:rFonts w:ascii="Times New Roman" w:hAnsi="Times New Roman"/>
          <w:b/>
          <w:bCs/>
          <w:spacing w:val="-3"/>
          <w:sz w:val="20"/>
          <w:szCs w:val="20"/>
          <w:lang w:val="it-IT"/>
        </w:rPr>
      </w:pPr>
      <w:r w:rsidRPr="001542AD">
        <w:rPr>
          <w:rFonts w:ascii="Times New Roman" w:hAnsi="Times New Roman"/>
          <w:b/>
          <w:bCs/>
          <w:spacing w:val="-3"/>
          <w:sz w:val="20"/>
          <w:szCs w:val="20"/>
          <w:lang w:val="it-IT"/>
        </w:rPr>
        <w:t>Immacolata D’ACUNTO</w:t>
      </w:r>
      <w:r w:rsidRPr="001542AD">
        <w:rPr>
          <w:rFonts w:ascii="Times New Roman" w:hAnsi="Times New Roman"/>
          <w:b/>
          <w:sz w:val="20"/>
          <w:szCs w:val="20"/>
          <w:vertAlign w:val="superscript"/>
          <w:lang w:val="it"/>
        </w:rPr>
        <w:t>1</w:t>
      </w:r>
      <w:r w:rsidR="00594B5A" w:rsidRPr="001542AD">
        <w:rPr>
          <w:rFonts w:ascii="Times New Roman" w:hAnsi="Times New Roman"/>
          <w:b/>
          <w:bCs/>
          <w:spacing w:val="-3"/>
          <w:sz w:val="20"/>
          <w:szCs w:val="20"/>
          <w:lang w:val="it-IT"/>
        </w:rPr>
        <w:t xml:space="preserve">, </w:t>
      </w:r>
      <w:r w:rsidRPr="001542AD">
        <w:rPr>
          <w:rFonts w:ascii="Times New Roman" w:hAnsi="Times New Roman"/>
          <w:b/>
          <w:bCs/>
          <w:spacing w:val="-3"/>
          <w:sz w:val="20"/>
          <w:szCs w:val="20"/>
          <w:lang w:val="it-IT"/>
        </w:rPr>
        <w:t>Roberto DE LUCA</w:t>
      </w:r>
      <w:r w:rsidRPr="001542AD">
        <w:rPr>
          <w:rFonts w:ascii="Times New Roman" w:hAnsi="Times New Roman"/>
          <w:b/>
          <w:sz w:val="20"/>
          <w:szCs w:val="20"/>
          <w:vertAlign w:val="superscript"/>
          <w:lang w:val="it"/>
        </w:rPr>
        <w:t>2</w:t>
      </w:r>
    </w:p>
    <w:p w14:paraId="71B9B75A" w14:textId="14DA7B06" w:rsidR="0026332F" w:rsidRPr="001542AD" w:rsidRDefault="0026332F" w:rsidP="0026332F">
      <w:pPr>
        <w:pStyle w:val="BodyChar"/>
        <w:tabs>
          <w:tab w:val="clear" w:pos="567"/>
          <w:tab w:val="left" w:pos="426"/>
        </w:tabs>
        <w:ind w:left="1418"/>
        <w:jc w:val="left"/>
        <w:rPr>
          <w:rFonts w:ascii="Times New Roman" w:hAnsi="Times New Roman"/>
          <w:i/>
          <w:sz w:val="20"/>
          <w:szCs w:val="20"/>
          <w:lang w:val="it"/>
        </w:rPr>
      </w:pPr>
      <w:r w:rsidRPr="001542AD">
        <w:rPr>
          <w:rFonts w:ascii="Times New Roman" w:hAnsi="Times New Roman"/>
          <w:sz w:val="20"/>
          <w:szCs w:val="20"/>
          <w:vertAlign w:val="superscript"/>
          <w:lang w:val="it"/>
        </w:rPr>
        <w:t>1</w:t>
      </w:r>
      <w:r w:rsidR="0059211B" w:rsidRPr="001542AD">
        <w:rPr>
          <w:rFonts w:ascii="Times New Roman" w:hAnsi="Times New Roman"/>
          <w:i/>
          <w:sz w:val="20"/>
          <w:szCs w:val="20"/>
          <w:lang w:val="it"/>
        </w:rPr>
        <w:t>D</w:t>
      </w:r>
      <w:r w:rsidR="004E0682" w:rsidRPr="001542AD">
        <w:rPr>
          <w:rFonts w:ascii="Times New Roman" w:hAnsi="Times New Roman"/>
          <w:i/>
          <w:sz w:val="20"/>
          <w:szCs w:val="20"/>
          <w:lang w:val="it"/>
        </w:rPr>
        <w:t>ipartimento</w:t>
      </w:r>
      <w:r w:rsidR="004E0682" w:rsidRPr="001542AD">
        <w:rPr>
          <w:rFonts w:ascii="Times New Roman" w:hAnsi="Times New Roman"/>
          <w:bCs/>
          <w:i/>
          <w:sz w:val="20"/>
          <w:szCs w:val="20"/>
          <w:lang w:val="it-IT"/>
        </w:rPr>
        <w:t xml:space="preserve"> S</w:t>
      </w:r>
      <w:r w:rsidR="00AD6B8E">
        <w:rPr>
          <w:rFonts w:ascii="Times New Roman" w:hAnsi="Times New Roman"/>
          <w:bCs/>
          <w:i/>
          <w:sz w:val="20"/>
          <w:szCs w:val="20"/>
          <w:lang w:val="it-IT"/>
        </w:rPr>
        <w:t xml:space="preserve">cienze Umane, </w:t>
      </w:r>
      <w:r w:rsidR="004E0682" w:rsidRPr="001542AD">
        <w:rPr>
          <w:rFonts w:ascii="Times New Roman" w:hAnsi="Times New Roman"/>
          <w:bCs/>
          <w:i/>
          <w:sz w:val="20"/>
          <w:szCs w:val="20"/>
          <w:lang w:val="it-IT"/>
        </w:rPr>
        <w:t>F</w:t>
      </w:r>
      <w:r w:rsidR="00AD6B8E">
        <w:rPr>
          <w:rFonts w:ascii="Times New Roman" w:hAnsi="Times New Roman"/>
          <w:bCs/>
          <w:i/>
          <w:sz w:val="20"/>
          <w:szCs w:val="20"/>
          <w:lang w:val="it-IT"/>
        </w:rPr>
        <w:t xml:space="preserve">ilosofiche e della </w:t>
      </w:r>
      <w:r w:rsidR="004E0682" w:rsidRPr="001542AD">
        <w:rPr>
          <w:rFonts w:ascii="Times New Roman" w:hAnsi="Times New Roman"/>
          <w:bCs/>
          <w:i/>
          <w:sz w:val="20"/>
          <w:szCs w:val="20"/>
          <w:lang w:val="it-IT"/>
        </w:rPr>
        <w:t>F</w:t>
      </w:r>
      <w:r w:rsidR="00AD6B8E">
        <w:rPr>
          <w:rFonts w:ascii="Times New Roman" w:hAnsi="Times New Roman"/>
          <w:bCs/>
          <w:i/>
          <w:sz w:val="20"/>
          <w:szCs w:val="20"/>
          <w:lang w:val="it-IT"/>
        </w:rPr>
        <w:t>ormazione dell’</w:t>
      </w:r>
      <w:r w:rsidR="004E0682" w:rsidRPr="001542AD">
        <w:rPr>
          <w:rFonts w:ascii="Times New Roman" w:hAnsi="Times New Roman"/>
          <w:bCs/>
          <w:i/>
          <w:sz w:val="20"/>
          <w:szCs w:val="20"/>
          <w:lang w:val="it-IT"/>
        </w:rPr>
        <w:t xml:space="preserve">Università di Salerno </w:t>
      </w:r>
    </w:p>
    <w:p w14:paraId="33BB72B6" w14:textId="1CAE4596" w:rsidR="004E0682" w:rsidRPr="001542AD" w:rsidRDefault="0026332F" w:rsidP="004E0682">
      <w:pPr>
        <w:pStyle w:val="BodyChar"/>
        <w:tabs>
          <w:tab w:val="clear" w:pos="567"/>
          <w:tab w:val="left" w:pos="426"/>
        </w:tabs>
        <w:ind w:left="1418"/>
        <w:jc w:val="left"/>
        <w:rPr>
          <w:rFonts w:ascii="Times New Roman" w:hAnsi="Times New Roman"/>
          <w:b/>
          <w:bCs/>
          <w:i/>
          <w:sz w:val="20"/>
          <w:szCs w:val="20"/>
          <w:lang w:val="it-IT"/>
        </w:rPr>
      </w:pPr>
      <w:r w:rsidRPr="001542AD">
        <w:rPr>
          <w:rFonts w:ascii="Times New Roman" w:hAnsi="Times New Roman"/>
          <w:sz w:val="20"/>
          <w:szCs w:val="20"/>
          <w:vertAlign w:val="superscript"/>
          <w:lang w:val="it"/>
        </w:rPr>
        <w:t>2</w:t>
      </w:r>
      <w:r w:rsidR="004E0682" w:rsidRPr="001542AD">
        <w:rPr>
          <w:rFonts w:ascii="Times New Roman" w:hAnsi="Times New Roman"/>
          <w:i/>
          <w:sz w:val="20"/>
          <w:szCs w:val="20"/>
          <w:lang w:val="it"/>
        </w:rPr>
        <w:t xml:space="preserve">Dipartimento di </w:t>
      </w:r>
      <w:r w:rsidR="004E0682" w:rsidRPr="001542AD">
        <w:rPr>
          <w:rFonts w:ascii="Times New Roman" w:hAnsi="Times New Roman"/>
          <w:bCs/>
          <w:i/>
          <w:sz w:val="20"/>
          <w:szCs w:val="20"/>
          <w:lang w:val="it-IT"/>
        </w:rPr>
        <w:t>Fisica</w:t>
      </w:r>
      <w:r w:rsidR="00AD6B8E">
        <w:rPr>
          <w:rFonts w:ascii="Times New Roman" w:hAnsi="Times New Roman"/>
          <w:bCs/>
          <w:i/>
          <w:sz w:val="20"/>
          <w:szCs w:val="20"/>
          <w:lang w:val="it-IT"/>
        </w:rPr>
        <w:t xml:space="preserve"> dell’</w:t>
      </w:r>
      <w:r w:rsidR="004E0682" w:rsidRPr="001542AD">
        <w:rPr>
          <w:rFonts w:ascii="Times New Roman" w:hAnsi="Times New Roman"/>
          <w:bCs/>
          <w:i/>
          <w:sz w:val="20"/>
          <w:szCs w:val="20"/>
          <w:lang w:val="it-IT"/>
        </w:rPr>
        <w:t>Università di Salerno</w:t>
      </w:r>
      <w:r w:rsidR="004E0682" w:rsidRPr="001542AD">
        <w:rPr>
          <w:rFonts w:ascii="Times New Roman" w:hAnsi="Times New Roman"/>
          <w:b/>
          <w:bCs/>
          <w:i/>
          <w:sz w:val="20"/>
          <w:szCs w:val="20"/>
          <w:lang w:val="it-IT"/>
        </w:rPr>
        <w:t xml:space="preserve"> </w:t>
      </w:r>
    </w:p>
    <w:p w14:paraId="4623266B" w14:textId="77777777" w:rsidR="00C75D9F" w:rsidRPr="00905CAA" w:rsidRDefault="00C75D9F" w:rsidP="00C75D9F">
      <w:pPr>
        <w:pStyle w:val="Abstract"/>
        <w:spacing w:after="0"/>
        <w:rPr>
          <w:rFonts w:ascii="Times New Roman" w:hAnsi="Times New Roman"/>
          <w:b/>
          <w:sz w:val="22"/>
          <w:szCs w:val="22"/>
          <w:lang w:val="it"/>
        </w:rPr>
      </w:pPr>
    </w:p>
    <w:p w14:paraId="42949906" w14:textId="450CF8FC" w:rsidR="001B57FE" w:rsidRPr="001542AD" w:rsidRDefault="00C60F37" w:rsidP="00E459A0">
      <w:pPr>
        <w:pStyle w:val="Abstract"/>
        <w:spacing w:after="0"/>
        <w:rPr>
          <w:rFonts w:ascii="Times New Roman" w:hAnsi="Times New Roman"/>
          <w:lang w:val="it"/>
        </w:rPr>
      </w:pPr>
      <w:r w:rsidRPr="00905CAA">
        <w:rPr>
          <w:rFonts w:ascii="Times New Roman" w:hAnsi="Times New Roman"/>
          <w:b/>
          <w:sz w:val="22"/>
          <w:szCs w:val="22"/>
          <w:lang w:val="it"/>
        </w:rPr>
        <w:br/>
      </w:r>
      <w:proofErr w:type="spellStart"/>
      <w:r w:rsidR="00756199" w:rsidRPr="001542AD">
        <w:rPr>
          <w:rFonts w:ascii="Times New Roman" w:hAnsi="Times New Roman"/>
          <w:b/>
          <w:bCs/>
          <w:lang w:val="it"/>
        </w:rPr>
        <w:t>Abstract</w:t>
      </w:r>
      <w:proofErr w:type="spellEnd"/>
      <w:r w:rsidR="00756199" w:rsidRPr="001542AD">
        <w:rPr>
          <w:rFonts w:ascii="Times New Roman" w:hAnsi="Times New Roman"/>
          <w:b/>
          <w:bCs/>
          <w:lang w:val="it"/>
        </w:rPr>
        <w:t xml:space="preserve"> </w:t>
      </w:r>
      <w:r w:rsidR="001B57FE" w:rsidRPr="001542AD">
        <w:rPr>
          <w:rFonts w:ascii="Times New Roman" w:hAnsi="Times New Roman"/>
          <w:lang w:val="it"/>
        </w:rPr>
        <w:t xml:space="preserve">Lo sviluppo professionale degli insegnanti, specialmente in ambito scientifico, </w:t>
      </w:r>
      <w:r w:rsidR="006714D5" w:rsidRPr="001542AD">
        <w:rPr>
          <w:rFonts w:ascii="Times New Roman" w:hAnsi="Times New Roman"/>
          <w:lang w:val="it"/>
        </w:rPr>
        <w:t>rappresenta</w:t>
      </w:r>
      <w:r w:rsidR="001B57FE" w:rsidRPr="001542AD">
        <w:rPr>
          <w:rFonts w:ascii="Times New Roman" w:hAnsi="Times New Roman"/>
          <w:lang w:val="it"/>
        </w:rPr>
        <w:t xml:space="preserve"> uno dei nodi cruciali </w:t>
      </w:r>
      <w:r w:rsidR="006714D5" w:rsidRPr="001542AD">
        <w:rPr>
          <w:rFonts w:ascii="Times New Roman" w:hAnsi="Times New Roman"/>
          <w:lang w:val="it"/>
        </w:rPr>
        <w:t xml:space="preserve">nel processo di </w:t>
      </w:r>
      <w:r w:rsidR="001B57FE" w:rsidRPr="001542AD">
        <w:rPr>
          <w:rFonts w:ascii="Times New Roman" w:hAnsi="Times New Roman"/>
          <w:lang w:val="it"/>
        </w:rPr>
        <w:t xml:space="preserve">apprendimento/insegnamento </w:t>
      </w:r>
      <w:r w:rsidR="00A33207" w:rsidRPr="001542AD">
        <w:rPr>
          <w:rFonts w:ascii="Times New Roman" w:hAnsi="Times New Roman"/>
          <w:lang w:val="it"/>
        </w:rPr>
        <w:t xml:space="preserve">in ogni ordine e grado </w:t>
      </w:r>
      <w:r w:rsidR="001542AD">
        <w:rPr>
          <w:rFonts w:ascii="Times New Roman" w:hAnsi="Times New Roman"/>
          <w:lang w:val="it"/>
        </w:rPr>
        <w:t>del nostro sistema scolastico, e incide</w:t>
      </w:r>
      <w:r w:rsidR="006714D5" w:rsidRPr="001542AD">
        <w:rPr>
          <w:rFonts w:ascii="Times New Roman" w:hAnsi="Times New Roman"/>
          <w:lang w:val="it"/>
        </w:rPr>
        <w:t xml:space="preserve"> </w:t>
      </w:r>
      <w:r w:rsidR="00A33207" w:rsidRPr="001542AD">
        <w:rPr>
          <w:rFonts w:ascii="Times New Roman" w:hAnsi="Times New Roman"/>
          <w:lang w:val="it"/>
        </w:rPr>
        <w:t>nello</w:t>
      </w:r>
      <w:r w:rsidR="001B57FE" w:rsidRPr="001542AD">
        <w:rPr>
          <w:rFonts w:ascii="Times New Roman" w:hAnsi="Times New Roman"/>
          <w:lang w:val="it"/>
        </w:rPr>
        <w:t xml:space="preserve"> sviluppo di una cultura scientifica integrata con le altre dimensioni della cultura dei cittadini [1]</w:t>
      </w:r>
      <w:r w:rsidR="00D22CA3" w:rsidRPr="001542AD">
        <w:rPr>
          <w:rFonts w:ascii="Times New Roman" w:hAnsi="Times New Roman"/>
          <w:lang w:val="it"/>
        </w:rPr>
        <w:t>.</w:t>
      </w:r>
      <w:r w:rsidR="00F42845" w:rsidRPr="001542AD">
        <w:rPr>
          <w:rFonts w:ascii="Times New Roman" w:hAnsi="Times New Roman"/>
          <w:lang w:val="it"/>
        </w:rPr>
        <w:t xml:space="preserve"> </w:t>
      </w:r>
      <w:r w:rsidR="00744BD9" w:rsidRPr="001542AD">
        <w:rPr>
          <w:rFonts w:ascii="Times New Roman" w:hAnsi="Times New Roman"/>
          <w:lang w:val="it"/>
        </w:rPr>
        <w:t>Tale approccio all’educazione scientifica</w:t>
      </w:r>
      <w:r w:rsidR="005A694B">
        <w:rPr>
          <w:rFonts w:ascii="Times New Roman" w:hAnsi="Times New Roman"/>
          <w:lang w:val="it"/>
        </w:rPr>
        <w:t xml:space="preserve"> </w:t>
      </w:r>
      <w:r w:rsidR="00744BD9" w:rsidRPr="001542AD">
        <w:rPr>
          <w:rFonts w:ascii="Times New Roman" w:hAnsi="Times New Roman"/>
          <w:lang w:val="it"/>
        </w:rPr>
        <w:t>va avviato</w:t>
      </w:r>
      <w:r w:rsidR="005A694B" w:rsidRPr="005A694B">
        <w:rPr>
          <w:rFonts w:ascii="Times New Roman" w:hAnsi="Times New Roman"/>
          <w:lang w:val="it"/>
        </w:rPr>
        <w:t xml:space="preserve"> </w:t>
      </w:r>
      <w:r w:rsidR="005A694B" w:rsidRPr="001542AD">
        <w:rPr>
          <w:rFonts w:ascii="Times New Roman" w:hAnsi="Times New Roman"/>
          <w:lang w:val="it"/>
        </w:rPr>
        <w:t>sin dai primi livelli scolari</w:t>
      </w:r>
      <w:r w:rsidR="00744BD9" w:rsidRPr="001542AD">
        <w:rPr>
          <w:rFonts w:ascii="Times New Roman" w:hAnsi="Times New Roman"/>
          <w:lang w:val="it"/>
        </w:rPr>
        <w:t>, attraverso insegnanti preparati</w:t>
      </w:r>
      <w:r w:rsidR="005A694B" w:rsidRPr="005A694B">
        <w:rPr>
          <w:rFonts w:ascii="Times New Roman" w:hAnsi="Times New Roman"/>
          <w:lang w:val="it"/>
        </w:rPr>
        <w:t xml:space="preserve"> </w:t>
      </w:r>
      <w:r w:rsidR="00145705">
        <w:rPr>
          <w:rFonts w:ascii="Times New Roman" w:hAnsi="Times New Roman"/>
          <w:lang w:val="it"/>
        </w:rPr>
        <w:t xml:space="preserve">e con </w:t>
      </w:r>
      <w:r w:rsidR="005A694B" w:rsidRPr="001542AD">
        <w:rPr>
          <w:rFonts w:ascii="Times New Roman" w:hAnsi="Times New Roman"/>
          <w:lang w:val="it"/>
        </w:rPr>
        <w:t>la capacità di progettare la propria didattica come ambiente di apprendimento attivo</w:t>
      </w:r>
      <w:r w:rsidR="00744BD9" w:rsidRPr="001542AD">
        <w:rPr>
          <w:rFonts w:ascii="Times New Roman" w:hAnsi="Times New Roman"/>
          <w:lang w:val="it"/>
        </w:rPr>
        <w:t xml:space="preserve"> [2</w:t>
      </w:r>
      <w:r w:rsidR="00AD6B8E">
        <w:rPr>
          <w:rFonts w:ascii="Times New Roman" w:hAnsi="Times New Roman"/>
          <w:lang w:val="it"/>
        </w:rPr>
        <w:t>].</w:t>
      </w:r>
      <w:r w:rsidR="00744BD9">
        <w:rPr>
          <w:rFonts w:ascii="Times New Roman" w:hAnsi="Times New Roman"/>
          <w:lang w:val="it"/>
        </w:rPr>
        <w:t xml:space="preserve"> </w:t>
      </w:r>
      <w:r w:rsidR="00145705">
        <w:rPr>
          <w:rFonts w:ascii="Times New Roman" w:hAnsi="Times New Roman"/>
          <w:lang w:val="it"/>
        </w:rPr>
        <w:t>Nel</w:t>
      </w:r>
      <w:r w:rsidR="00744BD9">
        <w:rPr>
          <w:rFonts w:ascii="Times New Roman" w:hAnsi="Times New Roman"/>
          <w:lang w:val="it"/>
        </w:rPr>
        <w:t xml:space="preserve"> percorso di costruzione della professione docente </w:t>
      </w:r>
      <w:r w:rsidR="00AD6B8E">
        <w:rPr>
          <w:rFonts w:ascii="Times New Roman" w:hAnsi="Times New Roman"/>
          <w:lang w:val="it"/>
        </w:rPr>
        <w:t>il ruolo dei</w:t>
      </w:r>
      <w:r w:rsidR="00AD6B8E" w:rsidRPr="001542AD">
        <w:rPr>
          <w:rFonts w:ascii="Times New Roman" w:hAnsi="Times New Roman"/>
          <w:lang w:val="it"/>
        </w:rPr>
        <w:t xml:space="preserve"> laboratori</w:t>
      </w:r>
      <w:r w:rsidR="00AD6B8E">
        <w:rPr>
          <w:rFonts w:ascii="Times New Roman" w:hAnsi="Times New Roman"/>
          <w:lang w:val="it"/>
        </w:rPr>
        <w:t xml:space="preserve"> </w:t>
      </w:r>
      <w:r w:rsidR="00744BD9">
        <w:rPr>
          <w:rFonts w:ascii="Times New Roman" w:hAnsi="Times New Roman"/>
          <w:lang w:val="it"/>
        </w:rPr>
        <w:t>assume un rilievo fondante; per le scienze in particolare</w:t>
      </w:r>
      <w:r w:rsidR="00AD6B8E">
        <w:rPr>
          <w:rFonts w:ascii="Times New Roman" w:hAnsi="Times New Roman"/>
          <w:lang w:val="it"/>
        </w:rPr>
        <w:t xml:space="preserve"> è didatticamente utile </w:t>
      </w:r>
      <w:r w:rsidR="001B57FE" w:rsidRPr="001542AD">
        <w:rPr>
          <w:rFonts w:ascii="Times New Roman" w:hAnsi="Times New Roman"/>
          <w:lang w:val="it"/>
        </w:rPr>
        <w:t>esplorare i fenomeni co</w:t>
      </w:r>
      <w:r w:rsidR="006714D5" w:rsidRPr="001542AD">
        <w:rPr>
          <w:rFonts w:ascii="Times New Roman" w:hAnsi="Times New Roman"/>
          <w:lang w:val="it"/>
        </w:rPr>
        <w:t xml:space="preserve">n la </w:t>
      </w:r>
      <w:proofErr w:type="spellStart"/>
      <w:r w:rsidR="006714D5" w:rsidRPr="001542AD">
        <w:rPr>
          <w:rFonts w:ascii="Times New Roman" w:hAnsi="Times New Roman"/>
          <w:lang w:val="it"/>
        </w:rPr>
        <w:t>sensorialità</w:t>
      </w:r>
      <w:proofErr w:type="spellEnd"/>
      <w:r w:rsidR="006714D5" w:rsidRPr="001542AD">
        <w:rPr>
          <w:rFonts w:ascii="Times New Roman" w:hAnsi="Times New Roman"/>
          <w:lang w:val="it"/>
        </w:rPr>
        <w:t xml:space="preserve"> oltre che</w:t>
      </w:r>
      <w:r w:rsidR="001B57FE" w:rsidRPr="001542AD">
        <w:rPr>
          <w:rFonts w:ascii="Times New Roman" w:hAnsi="Times New Roman"/>
          <w:lang w:val="it"/>
        </w:rPr>
        <w:t xml:space="preserve"> con la mente, </w:t>
      </w:r>
      <w:r w:rsidR="006714D5" w:rsidRPr="001542AD">
        <w:rPr>
          <w:rFonts w:ascii="Times New Roman" w:hAnsi="Times New Roman"/>
          <w:lang w:val="it"/>
        </w:rPr>
        <w:t>utilizzando</w:t>
      </w:r>
      <w:r w:rsidR="001B57FE" w:rsidRPr="001542AD">
        <w:rPr>
          <w:rFonts w:ascii="Times New Roman" w:hAnsi="Times New Roman"/>
          <w:lang w:val="it"/>
        </w:rPr>
        <w:t xml:space="preserve"> anche </w:t>
      </w:r>
      <w:r w:rsidR="00F42845" w:rsidRPr="001542AD">
        <w:rPr>
          <w:rFonts w:ascii="Times New Roman" w:hAnsi="Times New Roman"/>
          <w:lang w:val="it"/>
        </w:rPr>
        <w:t>strumentazioni,</w:t>
      </w:r>
      <w:r w:rsidR="006714D5" w:rsidRPr="001542AD">
        <w:rPr>
          <w:rFonts w:ascii="Times New Roman" w:hAnsi="Times New Roman"/>
          <w:lang w:val="it"/>
        </w:rPr>
        <w:t xml:space="preserve"> software</w:t>
      </w:r>
      <w:r w:rsidR="001B57FE" w:rsidRPr="001542AD">
        <w:rPr>
          <w:rFonts w:ascii="Times New Roman" w:hAnsi="Times New Roman"/>
          <w:lang w:val="it"/>
        </w:rPr>
        <w:t xml:space="preserve"> e </w:t>
      </w:r>
      <w:r w:rsidR="00F42845" w:rsidRPr="001542AD">
        <w:rPr>
          <w:rFonts w:ascii="Times New Roman" w:hAnsi="Times New Roman"/>
          <w:lang w:val="it"/>
        </w:rPr>
        <w:t>materiali</w:t>
      </w:r>
      <w:r w:rsidR="001B57FE" w:rsidRPr="001542AD">
        <w:rPr>
          <w:rFonts w:ascii="Times New Roman" w:hAnsi="Times New Roman"/>
          <w:lang w:val="it"/>
        </w:rPr>
        <w:t xml:space="preserve"> come estensione dei sensi. </w:t>
      </w:r>
      <w:r w:rsidR="00D23982">
        <w:rPr>
          <w:rFonts w:ascii="Times New Roman" w:hAnsi="Times New Roman"/>
          <w:lang w:val="it"/>
        </w:rPr>
        <w:t xml:space="preserve">In </w:t>
      </w:r>
      <w:r w:rsidR="00D23982" w:rsidRPr="00E459A0">
        <w:rPr>
          <w:lang w:val="it-IT"/>
        </w:rPr>
        <w:t>questo</w:t>
      </w:r>
      <w:r w:rsidR="00D23982">
        <w:rPr>
          <w:rFonts w:ascii="Times New Roman" w:hAnsi="Times New Roman"/>
          <w:lang w:val="it"/>
        </w:rPr>
        <w:t xml:space="preserve"> contesto </w:t>
      </w:r>
      <w:r w:rsidR="001617D6">
        <w:rPr>
          <w:rFonts w:ascii="Times New Roman" w:hAnsi="Times New Roman"/>
          <w:lang w:val="it"/>
        </w:rPr>
        <w:t xml:space="preserve">si inserisce il corso di Laboratorio della Didattica della Fisica </w:t>
      </w:r>
      <w:r w:rsidR="001617D6" w:rsidRPr="001617D6">
        <w:rPr>
          <w:rFonts w:ascii="Times New Roman" w:hAnsi="Times New Roman"/>
          <w:lang w:val="it"/>
        </w:rPr>
        <w:t>per Scienze della Formazione Primaria dell’Università degli Studi di Salerno</w:t>
      </w:r>
      <w:r w:rsidR="001617D6">
        <w:rPr>
          <w:rFonts w:ascii="Times New Roman" w:hAnsi="Times New Roman"/>
          <w:lang w:val="it"/>
        </w:rPr>
        <w:t>.</w:t>
      </w:r>
    </w:p>
    <w:p w14:paraId="53C1641B" w14:textId="77777777" w:rsidR="00975227" w:rsidRPr="00905CAA" w:rsidRDefault="00975227" w:rsidP="00975227">
      <w:pPr>
        <w:spacing w:line="360" w:lineRule="auto"/>
        <w:ind w:left="284" w:right="-1" w:firstLine="142"/>
        <w:jc w:val="both"/>
        <w:rPr>
          <w:rFonts w:ascii="Times New Roman" w:hAnsi="Times New Roman"/>
          <w:szCs w:val="22"/>
          <w:lang w:eastAsia="it-IT"/>
        </w:rPr>
      </w:pPr>
    </w:p>
    <w:p w14:paraId="6EFC113E" w14:textId="633BE297" w:rsidR="009A7A2F" w:rsidRPr="00CE57CF" w:rsidRDefault="009A7A2F" w:rsidP="008A2D13">
      <w:pPr>
        <w:pStyle w:val="section"/>
        <w:rPr>
          <w:rFonts w:ascii="Times New Roman" w:hAnsi="Times New Roman"/>
        </w:rPr>
      </w:pPr>
      <w:proofErr w:type="spellStart"/>
      <w:r w:rsidRPr="00CE57CF">
        <w:t>Introduzione</w:t>
      </w:r>
      <w:proofErr w:type="spellEnd"/>
      <w:r w:rsidR="00231048">
        <w:t xml:space="preserve"> – La </w:t>
      </w:r>
      <w:proofErr w:type="spellStart"/>
      <w:r w:rsidR="00231048">
        <w:t>didattica</w:t>
      </w:r>
      <w:proofErr w:type="spellEnd"/>
      <w:r w:rsidR="00231048">
        <w:t xml:space="preserve"> </w:t>
      </w:r>
      <w:proofErr w:type="spellStart"/>
      <w:r w:rsidR="00231048">
        <w:t>laboratoriale</w:t>
      </w:r>
      <w:proofErr w:type="spellEnd"/>
    </w:p>
    <w:p w14:paraId="4B84ABE6" w14:textId="5003783E" w:rsidR="00975227" w:rsidRPr="001542AD" w:rsidRDefault="00975227" w:rsidP="001542AD">
      <w:pPr>
        <w:pStyle w:val="BodyChar"/>
        <w:rPr>
          <w:lang w:val="it"/>
        </w:rPr>
      </w:pPr>
      <w:r w:rsidRPr="001542AD">
        <w:rPr>
          <w:lang w:val="it"/>
        </w:rPr>
        <w:t xml:space="preserve">Secondo i più attuali rilevamenti, l’insegnamento delle discipline scientifiche nella scuola primaria e secondaria dà, in Italia in particolare, risultati carenti; molti sono i motivi ma, come emerge dalla ricerca pedagogica, di certo è necessario curare maggiormente gli aspetti </w:t>
      </w:r>
      <w:r w:rsidR="00D03BB3" w:rsidRPr="001542AD">
        <w:rPr>
          <w:lang w:val="it"/>
        </w:rPr>
        <w:t>d</w:t>
      </w:r>
      <w:r w:rsidRPr="001542AD">
        <w:rPr>
          <w:lang w:val="it"/>
        </w:rPr>
        <w:t>idattici della fisica</w:t>
      </w:r>
      <w:r w:rsidR="00D03BB3" w:rsidRPr="001542AD">
        <w:rPr>
          <w:lang w:val="it"/>
        </w:rPr>
        <w:t>, fin dai primi anni della formazione del bambino</w:t>
      </w:r>
      <w:r w:rsidRPr="001542AD">
        <w:rPr>
          <w:lang w:val="it"/>
        </w:rPr>
        <w:t xml:space="preserve">. </w:t>
      </w:r>
    </w:p>
    <w:p w14:paraId="7AC6E022" w14:textId="6F261531" w:rsidR="00D03BB3" w:rsidRDefault="00F42845" w:rsidP="001542AD">
      <w:pPr>
        <w:pStyle w:val="BodyChar"/>
        <w:rPr>
          <w:lang w:val="it"/>
        </w:rPr>
      </w:pPr>
      <w:r w:rsidRPr="001542AD">
        <w:rPr>
          <w:lang w:val="it"/>
        </w:rPr>
        <w:t>Il corso di Laboratorio di Didattica della Fisica dedicato agli studenti di Scienze della Formazione Primaria dell’Università di Salerno ha l’obiettivo</w:t>
      </w:r>
      <w:r w:rsidR="006379E1">
        <w:rPr>
          <w:lang w:val="it"/>
        </w:rPr>
        <w:t>,</w:t>
      </w:r>
      <w:r w:rsidRPr="001542AD">
        <w:rPr>
          <w:lang w:val="it"/>
        </w:rPr>
        <w:t xml:space="preserve"> trasversale rispetto ai contenuti disciplinari</w:t>
      </w:r>
      <w:r w:rsidR="00D03BB3" w:rsidRPr="001542AD">
        <w:rPr>
          <w:lang w:val="it"/>
        </w:rPr>
        <w:t>,</w:t>
      </w:r>
      <w:r w:rsidRPr="001542AD">
        <w:rPr>
          <w:lang w:val="it"/>
        </w:rPr>
        <w:t xml:space="preserve"> ma di non minor rilevanza rispetto ad essi, di sottolineare </w:t>
      </w:r>
      <w:r w:rsidR="00A33207" w:rsidRPr="001542AD">
        <w:rPr>
          <w:lang w:val="it"/>
        </w:rPr>
        <w:t>l’</w:t>
      </w:r>
      <w:r w:rsidRPr="001542AD">
        <w:rPr>
          <w:lang w:val="it"/>
        </w:rPr>
        <w:t>importanza delle metodologie d’insegnamento</w:t>
      </w:r>
      <w:r w:rsidR="00D03BB3" w:rsidRPr="001542AD">
        <w:rPr>
          <w:lang w:val="it"/>
        </w:rPr>
        <w:t>, soprattutto</w:t>
      </w:r>
      <w:r w:rsidRPr="001542AD">
        <w:rPr>
          <w:lang w:val="it"/>
        </w:rPr>
        <w:t xml:space="preserve"> nell’apprendimento scientifico. L’aspetto didattico è </w:t>
      </w:r>
      <w:r w:rsidR="00D03BB3" w:rsidRPr="001542AD">
        <w:rPr>
          <w:lang w:val="it"/>
        </w:rPr>
        <w:t xml:space="preserve">infatti </w:t>
      </w:r>
      <w:r w:rsidRPr="001542AD">
        <w:rPr>
          <w:lang w:val="it"/>
        </w:rPr>
        <w:t xml:space="preserve">fondamentale </w:t>
      </w:r>
      <w:r w:rsidR="006379E1">
        <w:rPr>
          <w:lang w:val="it"/>
        </w:rPr>
        <w:t>rispetto a</w:t>
      </w:r>
      <w:r w:rsidRPr="001542AD">
        <w:rPr>
          <w:lang w:val="it"/>
        </w:rPr>
        <w:t xml:space="preserve">lla qualità e </w:t>
      </w:r>
      <w:r w:rsidR="006379E1">
        <w:rPr>
          <w:lang w:val="it"/>
        </w:rPr>
        <w:t>a</w:t>
      </w:r>
      <w:r w:rsidRPr="001542AD">
        <w:rPr>
          <w:lang w:val="it"/>
        </w:rPr>
        <w:t>lla significatività del processo di insegnamento-apprendimento, soprattutto nell’infanzia</w:t>
      </w:r>
      <w:r w:rsidR="00D03BB3" w:rsidRPr="001542AD">
        <w:rPr>
          <w:lang w:val="it"/>
        </w:rPr>
        <w:t>,</w:t>
      </w:r>
      <w:r w:rsidRPr="001542AD">
        <w:rPr>
          <w:lang w:val="it"/>
        </w:rPr>
        <w:t xml:space="preserve"> e in particolar modo nella costruzione di un corretto approccio alle discipline scientifiche. </w:t>
      </w:r>
      <w:r w:rsidR="00D03BB3" w:rsidRPr="001542AD">
        <w:rPr>
          <w:lang w:val="it"/>
        </w:rPr>
        <w:t>All</w:t>
      </w:r>
      <w:r w:rsidRPr="001542AD">
        <w:rPr>
          <w:lang w:val="it"/>
        </w:rPr>
        <w:t xml:space="preserve">’insegnante di scuola primaria </w:t>
      </w:r>
      <w:r w:rsidR="00D03BB3" w:rsidRPr="001542AD">
        <w:rPr>
          <w:lang w:val="it"/>
        </w:rPr>
        <w:t>è affidato</w:t>
      </w:r>
      <w:r w:rsidRPr="001542AD">
        <w:rPr>
          <w:lang w:val="it"/>
        </w:rPr>
        <w:t xml:space="preserve"> il delicato compito di coltivare la naturale curiosità del bambino verso i fenomeni naturali, fornendo strumenti di base per costruire motivazioni di apprendimento intrinseche con effetto a lungo termine.</w:t>
      </w:r>
      <w:r w:rsidR="00744BD9">
        <w:rPr>
          <w:lang w:val="it"/>
        </w:rPr>
        <w:t xml:space="preserve"> </w:t>
      </w:r>
    </w:p>
    <w:p w14:paraId="3BAC8DFB" w14:textId="33585103" w:rsidR="002774E3" w:rsidRPr="002774E3" w:rsidRDefault="002774E3" w:rsidP="002774E3">
      <w:pPr>
        <w:pStyle w:val="BodyChar"/>
        <w:rPr>
          <w:lang w:val="it-IT"/>
        </w:rPr>
      </w:pPr>
      <w:r w:rsidRPr="002774E3">
        <w:rPr>
          <w:bCs/>
          <w:lang w:val="it-IT"/>
        </w:rPr>
        <w:t>La scuola è</w:t>
      </w:r>
      <w:r>
        <w:rPr>
          <w:bCs/>
          <w:lang w:val="it-IT"/>
        </w:rPr>
        <w:t xml:space="preserve"> </w:t>
      </w:r>
      <w:r w:rsidRPr="002774E3">
        <w:rPr>
          <w:bCs/>
          <w:lang w:val="it-IT"/>
        </w:rPr>
        <w:t xml:space="preserve">indirizzata </w:t>
      </w:r>
      <w:r w:rsidR="00AD6B8E">
        <w:rPr>
          <w:bCs/>
          <w:lang w:val="it-IT"/>
        </w:rPr>
        <w:t xml:space="preserve">dalla ricerca didattica </w:t>
      </w:r>
      <w:r w:rsidRPr="002774E3">
        <w:rPr>
          <w:bCs/>
          <w:lang w:val="it-IT"/>
        </w:rPr>
        <w:t>verso un nuovo modo di fare didattica</w:t>
      </w:r>
      <w:r w:rsidR="00AD6B8E">
        <w:rPr>
          <w:bCs/>
          <w:lang w:val="it-IT"/>
        </w:rPr>
        <w:t>:</w:t>
      </w:r>
      <w:r w:rsidRPr="002774E3">
        <w:rPr>
          <w:lang w:val="it-IT"/>
        </w:rPr>
        <w:t xml:space="preserve"> la formalizzazione dei </w:t>
      </w:r>
      <w:proofErr w:type="spellStart"/>
      <w:r w:rsidRPr="002774E3">
        <w:rPr>
          <w:lang w:val="it-IT"/>
        </w:rPr>
        <w:t>saperi</w:t>
      </w:r>
      <w:proofErr w:type="spellEnd"/>
      <w:r w:rsidRPr="002774E3">
        <w:rPr>
          <w:lang w:val="it-IT"/>
        </w:rPr>
        <w:t xml:space="preserve">, </w:t>
      </w:r>
      <w:r w:rsidR="00AD6B8E">
        <w:rPr>
          <w:lang w:val="it-IT"/>
        </w:rPr>
        <w:t>è maggiormente</w:t>
      </w:r>
      <w:r w:rsidRPr="002774E3">
        <w:rPr>
          <w:lang w:val="it-IT"/>
        </w:rPr>
        <w:t xml:space="preserve"> efficace</w:t>
      </w:r>
      <w:r w:rsidR="00AD6B8E">
        <w:rPr>
          <w:lang w:val="it-IT"/>
        </w:rPr>
        <w:t xml:space="preserve"> se passa</w:t>
      </w:r>
      <w:r w:rsidRPr="002774E3">
        <w:rPr>
          <w:lang w:val="it-IT"/>
        </w:rPr>
        <w:t xml:space="preserve"> attraverso la motivazione e la creatività dei discenti, proprio come accade allo scienziato durante le sue ricerche. </w:t>
      </w:r>
      <w:r w:rsidRPr="002774E3">
        <w:rPr>
          <w:bCs/>
          <w:lang w:val="it-IT"/>
        </w:rPr>
        <w:t>L’apprendimento informale e non formale stanno dunque acquisendo sempre più un ruolo di primo piano, sebbene resti aperta la questione su c</w:t>
      </w:r>
      <w:r w:rsidRPr="002774E3">
        <w:rPr>
          <w:lang w:val="it-IT"/>
        </w:rPr>
        <w:t xml:space="preserve">ome utilizzare l’apprendimento informale delle scienze per la costruzione di </w:t>
      </w:r>
      <w:proofErr w:type="spellStart"/>
      <w:r w:rsidRPr="002774E3">
        <w:rPr>
          <w:lang w:val="it-IT"/>
        </w:rPr>
        <w:t>saperi</w:t>
      </w:r>
      <w:proofErr w:type="spellEnd"/>
      <w:r w:rsidRPr="002774E3">
        <w:rPr>
          <w:lang w:val="it-IT"/>
        </w:rPr>
        <w:t xml:space="preserve"> formali.</w:t>
      </w:r>
      <w:r w:rsidR="00295277">
        <w:rPr>
          <w:lang w:val="it-IT"/>
        </w:rPr>
        <w:t xml:space="preserve"> </w:t>
      </w:r>
      <w:r w:rsidR="00295277" w:rsidRPr="00295277">
        <w:rPr>
          <w:iCs/>
          <w:lang w:val="it-IT"/>
        </w:rPr>
        <w:t xml:space="preserve">Atteso che le competenze costituiscono il significato dell’istruzione, il compito principale dei docenti è in definitiva quello di rispondere alle domande degli studenti, che hanno un bisogno profondo di attribuire senso all’apprendimento e alla loro formazione. Questo significa legare l’apprendimento delle conoscenze scolastiche ai problemi ancorati alla realtà dei discenti. Le Raccomandazioni del Parlamento Europeo e del Consiglio Europeo insistono sulla questione del riconoscimento degli apprendimenti non formali </w:t>
      </w:r>
      <w:r w:rsidR="00295277" w:rsidRPr="00295277">
        <w:rPr>
          <w:iCs/>
          <w:lang w:val="it-IT"/>
        </w:rPr>
        <w:lastRenderedPageBreak/>
        <w:t>(attraverso strumenti di laboratorio e tecnologici capaci di catturarne l’interesse) che influiscono, come quelli formali e sulle competenze necessarie per avere la cittadinanza europea.</w:t>
      </w:r>
      <w:r w:rsidR="00231048">
        <w:rPr>
          <w:iCs/>
          <w:lang w:val="it-IT"/>
        </w:rPr>
        <w:t xml:space="preserve"> </w:t>
      </w:r>
    </w:p>
    <w:p w14:paraId="4F454510" w14:textId="77777777" w:rsidR="00231048" w:rsidRPr="00231048" w:rsidRDefault="00231048" w:rsidP="00231048">
      <w:pPr>
        <w:pStyle w:val="BodyChar"/>
        <w:rPr>
          <w:bCs/>
          <w:lang w:val="it-IT"/>
        </w:rPr>
      </w:pPr>
      <w:r w:rsidRPr="00231048">
        <w:rPr>
          <w:lang w:val="it-IT"/>
        </w:rPr>
        <w:t xml:space="preserve">Per quanto riguarda la fisica, permane la tendenza ad insegnare in maniera “letteraria”, a “raccontare la fisica” più che a sperimentarla con i ragazzi. </w:t>
      </w:r>
      <w:r w:rsidRPr="00231048">
        <w:rPr>
          <w:bCs/>
          <w:lang w:val="it-IT"/>
        </w:rPr>
        <w:t xml:space="preserve">Le direttive educative in Italia, recependo le indicazioni della Comunità Europea, auspicano una modalità interattiva di insegnare le scienze ed in particolare la fisica, che coinvolga in prima persona chi si accinge ad apprendere. </w:t>
      </w:r>
    </w:p>
    <w:p w14:paraId="5FBDEB81" w14:textId="26F30CC3" w:rsidR="00231048" w:rsidRPr="00231048" w:rsidRDefault="00231048" w:rsidP="00231048">
      <w:pPr>
        <w:pStyle w:val="BodyChar"/>
      </w:pPr>
      <w:r w:rsidRPr="00231048">
        <w:rPr>
          <w:lang w:val="it-IT"/>
        </w:rPr>
        <w:t xml:space="preserve">Una didattica siffatta è basata sulla </w:t>
      </w:r>
      <w:r w:rsidRPr="00231048">
        <w:rPr>
          <w:bCs/>
          <w:lang w:val="it-IT"/>
        </w:rPr>
        <w:t xml:space="preserve">relazione educativa, </w:t>
      </w:r>
      <w:r w:rsidRPr="00231048">
        <w:rPr>
          <w:lang w:val="it-IT"/>
        </w:rPr>
        <w:t xml:space="preserve">sulla </w:t>
      </w:r>
      <w:r w:rsidRPr="00231048">
        <w:rPr>
          <w:bCs/>
          <w:lang w:val="it-IT"/>
        </w:rPr>
        <w:t>motivazione</w:t>
      </w:r>
      <w:r w:rsidRPr="00231048">
        <w:rPr>
          <w:lang w:val="it-IT"/>
        </w:rPr>
        <w:t xml:space="preserve">, sulla </w:t>
      </w:r>
      <w:r w:rsidRPr="00231048">
        <w:rPr>
          <w:bCs/>
          <w:lang w:val="it-IT"/>
        </w:rPr>
        <w:t>curiosità</w:t>
      </w:r>
      <w:r w:rsidRPr="00231048">
        <w:rPr>
          <w:lang w:val="it-IT"/>
        </w:rPr>
        <w:t xml:space="preserve">, sulla </w:t>
      </w:r>
      <w:r w:rsidRPr="00231048">
        <w:rPr>
          <w:bCs/>
          <w:lang w:val="it-IT"/>
        </w:rPr>
        <w:t xml:space="preserve">partecipazione, </w:t>
      </w:r>
      <w:r w:rsidRPr="00231048">
        <w:rPr>
          <w:lang w:val="it-IT"/>
        </w:rPr>
        <w:t xml:space="preserve">sulla </w:t>
      </w:r>
      <w:proofErr w:type="spellStart"/>
      <w:r w:rsidRPr="00231048">
        <w:rPr>
          <w:bCs/>
          <w:lang w:val="it-IT"/>
        </w:rPr>
        <w:t>problematizzazione</w:t>
      </w:r>
      <w:proofErr w:type="spellEnd"/>
      <w:r w:rsidRPr="00231048">
        <w:rPr>
          <w:lang w:val="it-IT"/>
        </w:rPr>
        <w:t xml:space="preserve">; sull'apprendimento personalizzato e sull'uso degli stili cognitivi e della </w:t>
      </w:r>
      <w:proofErr w:type="spellStart"/>
      <w:r w:rsidRPr="00231048">
        <w:rPr>
          <w:bCs/>
          <w:lang w:val="it-IT"/>
        </w:rPr>
        <w:t>metacognizione</w:t>
      </w:r>
      <w:proofErr w:type="spellEnd"/>
      <w:r w:rsidR="00534B7B">
        <w:rPr>
          <w:lang w:val="it-IT"/>
        </w:rPr>
        <w:t>,</w:t>
      </w:r>
      <w:r w:rsidRPr="00231048">
        <w:rPr>
          <w:lang w:val="it-IT"/>
        </w:rPr>
        <w:t xml:space="preserve"> sul </w:t>
      </w:r>
      <w:r w:rsidRPr="00231048">
        <w:rPr>
          <w:bCs/>
          <w:lang w:val="it-IT"/>
        </w:rPr>
        <w:t>metodo della ricerca</w:t>
      </w:r>
      <w:r w:rsidRPr="00231048">
        <w:rPr>
          <w:lang w:val="it-IT"/>
        </w:rPr>
        <w:t xml:space="preserve">; sulla </w:t>
      </w:r>
      <w:r w:rsidRPr="00231048">
        <w:rPr>
          <w:bCs/>
          <w:lang w:val="it-IT"/>
        </w:rPr>
        <w:t>socializzazione</w:t>
      </w:r>
      <w:r w:rsidRPr="00231048">
        <w:rPr>
          <w:lang w:val="it-IT"/>
        </w:rPr>
        <w:t xml:space="preserve"> e sulla solidarietà. I riferimenti teorici di tale modalità di insegnamento sono ancora una volta l’interconnessione tra apprendere e fare </w:t>
      </w:r>
      <w:r w:rsidR="00A02EAC" w:rsidRPr="00A02EAC">
        <w:rPr>
          <w:lang w:val="it"/>
        </w:rPr>
        <w:t>[</w:t>
      </w:r>
      <w:r w:rsidR="00A02EAC">
        <w:rPr>
          <w:lang w:val="it"/>
        </w:rPr>
        <w:t>3</w:t>
      </w:r>
      <w:r w:rsidR="00A02EAC" w:rsidRPr="00A02EAC">
        <w:rPr>
          <w:lang w:val="it"/>
        </w:rPr>
        <w:t>]</w:t>
      </w:r>
      <w:r w:rsidRPr="00231048">
        <w:rPr>
          <w:lang w:val="it-IT"/>
        </w:rPr>
        <w:t xml:space="preserve">; l'inseparabilità tra riflessione, linguaggio e azione </w:t>
      </w:r>
      <w:r w:rsidR="00A02EAC" w:rsidRPr="00A02EAC">
        <w:rPr>
          <w:lang w:val="it"/>
        </w:rPr>
        <w:t>[</w:t>
      </w:r>
      <w:r w:rsidR="00A02EAC">
        <w:rPr>
          <w:lang w:val="it"/>
        </w:rPr>
        <w:t>4</w:t>
      </w:r>
      <w:r w:rsidR="00A02EAC" w:rsidRPr="00A02EAC">
        <w:rPr>
          <w:lang w:val="it"/>
        </w:rPr>
        <w:t>]</w:t>
      </w:r>
      <w:r w:rsidRPr="00231048">
        <w:rPr>
          <w:lang w:val="it-IT"/>
        </w:rPr>
        <w:t xml:space="preserve">; l’elaborazione delle conoscenze, l’imparare ad imparare nel laboratorio quale sede privilegiata per la scoperta, l'osservazione, la ricerca-azione intorno ai fatti culturali </w:t>
      </w:r>
      <w:r w:rsidR="00A02EAC" w:rsidRPr="00905CAA">
        <w:rPr>
          <w:rFonts w:ascii="Times New Roman" w:hAnsi="Times New Roman"/>
          <w:lang w:val="it"/>
        </w:rPr>
        <w:t>[</w:t>
      </w:r>
      <w:r w:rsidR="00A02EAC">
        <w:rPr>
          <w:rFonts w:ascii="Times New Roman" w:hAnsi="Times New Roman"/>
          <w:lang w:val="it"/>
        </w:rPr>
        <w:t>5]</w:t>
      </w:r>
      <w:r w:rsidRPr="00231048">
        <w:rPr>
          <w:lang w:val="it-IT"/>
        </w:rPr>
        <w:t xml:space="preserve">; l’integrazione delle opportunità offerte dalla scuola con quelle offerte dal mondo esterno, possiamo dire fra formale </w:t>
      </w:r>
      <w:proofErr w:type="spellStart"/>
      <w:r w:rsidRPr="00231048">
        <w:rPr>
          <w:lang w:val="it-IT"/>
        </w:rPr>
        <w:t>ed</w:t>
      </w:r>
      <w:proofErr w:type="spellEnd"/>
      <w:r w:rsidRPr="00231048">
        <w:rPr>
          <w:lang w:val="it-IT"/>
        </w:rPr>
        <w:t xml:space="preserve"> informale.</w:t>
      </w:r>
      <w:r>
        <w:rPr>
          <w:lang w:val="it-IT"/>
        </w:rPr>
        <w:t xml:space="preserve"> </w:t>
      </w:r>
      <w:r w:rsidRPr="00231048">
        <w:t xml:space="preserve">Il </w:t>
      </w:r>
      <w:proofErr w:type="spellStart"/>
      <w:r w:rsidRPr="00231048">
        <w:t>laboratorio</w:t>
      </w:r>
      <w:proofErr w:type="spellEnd"/>
      <w:r w:rsidRPr="00231048">
        <w:t xml:space="preserve"> </w:t>
      </w:r>
      <w:proofErr w:type="spellStart"/>
      <w:r w:rsidRPr="00231048">
        <w:t>quindi</w:t>
      </w:r>
      <w:proofErr w:type="spellEnd"/>
      <w:r w:rsidRPr="00231048">
        <w:t xml:space="preserve"> </w:t>
      </w:r>
      <w:proofErr w:type="spellStart"/>
      <w:r w:rsidRPr="00231048">
        <w:t>dovrebbe</w:t>
      </w:r>
      <w:proofErr w:type="spellEnd"/>
      <w:r w:rsidRPr="00231048">
        <w:t xml:space="preserve"> </w:t>
      </w:r>
      <w:proofErr w:type="spellStart"/>
      <w:r w:rsidRPr="00231048">
        <w:t>essere</w:t>
      </w:r>
      <w:proofErr w:type="spellEnd"/>
      <w:r w:rsidRPr="00231048">
        <w:t xml:space="preserve"> </w:t>
      </w:r>
      <w:proofErr w:type="spellStart"/>
      <w:r w:rsidRPr="00231048">
        <w:t>diffuso</w:t>
      </w:r>
      <w:proofErr w:type="spellEnd"/>
      <w:r w:rsidRPr="00231048">
        <w:t xml:space="preserve"> </w:t>
      </w:r>
      <w:proofErr w:type="spellStart"/>
      <w:r w:rsidRPr="00231048">
        <w:t>durante</w:t>
      </w:r>
      <w:proofErr w:type="spellEnd"/>
      <w:r w:rsidRPr="00231048">
        <w:t xml:space="preserve"> </w:t>
      </w:r>
      <w:proofErr w:type="spellStart"/>
      <w:r w:rsidRPr="00231048">
        <w:t>tutta</w:t>
      </w:r>
      <w:proofErr w:type="spellEnd"/>
      <w:r w:rsidRPr="00231048">
        <w:t xml:space="preserve"> </w:t>
      </w:r>
      <w:proofErr w:type="spellStart"/>
      <w:r w:rsidRPr="00231048">
        <w:t>l’attività</w:t>
      </w:r>
      <w:proofErr w:type="spellEnd"/>
      <w:r w:rsidRPr="00231048">
        <w:t xml:space="preserve"> di </w:t>
      </w:r>
      <w:proofErr w:type="spellStart"/>
      <w:r w:rsidRPr="00231048">
        <w:t>insegnamento</w:t>
      </w:r>
      <w:proofErr w:type="spellEnd"/>
      <w:r w:rsidR="00851B5F">
        <w:t xml:space="preserve">, </w:t>
      </w:r>
      <w:proofErr w:type="spellStart"/>
      <w:r w:rsidR="00851B5F">
        <w:t>evitando</w:t>
      </w:r>
      <w:proofErr w:type="spellEnd"/>
      <w:r w:rsidR="00851B5F">
        <w:t xml:space="preserve"> </w:t>
      </w:r>
      <w:proofErr w:type="spellStart"/>
      <w:r w:rsidR="00851B5F">
        <w:t>però</w:t>
      </w:r>
      <w:proofErr w:type="spellEnd"/>
      <w:r w:rsidRPr="00231048">
        <w:t xml:space="preserve"> </w:t>
      </w:r>
      <w:proofErr w:type="spellStart"/>
      <w:r w:rsidRPr="00231048">
        <w:t>che</w:t>
      </w:r>
      <w:proofErr w:type="spellEnd"/>
      <w:r w:rsidRPr="00231048">
        <w:t xml:space="preserve"> </w:t>
      </w:r>
      <w:proofErr w:type="spellStart"/>
      <w:r w:rsidRPr="00231048">
        <w:t>diventi</w:t>
      </w:r>
      <w:proofErr w:type="spellEnd"/>
      <w:r w:rsidRPr="00231048">
        <w:t xml:space="preserve"> </w:t>
      </w:r>
      <w:proofErr w:type="spellStart"/>
      <w:r w:rsidRPr="00231048">
        <w:t>un’attività</w:t>
      </w:r>
      <w:proofErr w:type="spellEnd"/>
      <w:r w:rsidRPr="00231048">
        <w:t xml:space="preserve"> di routine, </w:t>
      </w:r>
      <w:proofErr w:type="spellStart"/>
      <w:r w:rsidRPr="00231048">
        <w:t>incapace</w:t>
      </w:r>
      <w:proofErr w:type="spellEnd"/>
      <w:r w:rsidRPr="00231048">
        <w:t xml:space="preserve"> di </w:t>
      </w:r>
      <w:proofErr w:type="spellStart"/>
      <w:r w:rsidRPr="00231048">
        <w:t>produrre</w:t>
      </w:r>
      <w:proofErr w:type="spellEnd"/>
      <w:r w:rsidRPr="00231048">
        <w:t xml:space="preserve"> </w:t>
      </w:r>
      <w:proofErr w:type="spellStart"/>
      <w:r w:rsidRPr="00231048">
        <w:t>domande</w:t>
      </w:r>
      <w:proofErr w:type="spellEnd"/>
      <w:r w:rsidRPr="00231048">
        <w:t xml:space="preserve">, </w:t>
      </w:r>
      <w:proofErr w:type="spellStart"/>
      <w:r w:rsidRPr="00231048">
        <w:t>vere</w:t>
      </w:r>
      <w:proofErr w:type="spellEnd"/>
      <w:r w:rsidRPr="00231048">
        <w:t xml:space="preserve"> </w:t>
      </w:r>
      <w:proofErr w:type="spellStart"/>
      <w:r w:rsidRPr="00231048">
        <w:t>competenze</w:t>
      </w:r>
      <w:proofErr w:type="spellEnd"/>
      <w:r w:rsidRPr="00231048">
        <w:t xml:space="preserve"> </w:t>
      </w:r>
      <w:proofErr w:type="spellStart"/>
      <w:r w:rsidRPr="00231048">
        <w:t>e</w:t>
      </w:r>
      <w:r w:rsidR="00534B7B">
        <w:t>d</w:t>
      </w:r>
      <w:proofErr w:type="spellEnd"/>
      <w:r w:rsidR="00534B7B">
        <w:t xml:space="preserve"> </w:t>
      </w:r>
      <w:proofErr w:type="spellStart"/>
      <w:r w:rsidR="00534B7B">
        <w:t>anche</w:t>
      </w:r>
      <w:proofErr w:type="spellEnd"/>
      <w:r w:rsidRPr="00231048">
        <w:t xml:space="preserve"> </w:t>
      </w:r>
      <w:proofErr w:type="spellStart"/>
      <w:r w:rsidRPr="00231048">
        <w:t>abilità</w:t>
      </w:r>
      <w:proofErr w:type="spellEnd"/>
      <w:r w:rsidR="00A02EAC">
        <w:t xml:space="preserve"> </w:t>
      </w:r>
      <w:r w:rsidR="00A02EAC" w:rsidRPr="00905CAA">
        <w:rPr>
          <w:rFonts w:ascii="Times New Roman" w:hAnsi="Times New Roman"/>
          <w:lang w:val="it"/>
        </w:rPr>
        <w:t>[</w:t>
      </w:r>
      <w:r w:rsidR="00A02EAC">
        <w:rPr>
          <w:rFonts w:ascii="Times New Roman" w:hAnsi="Times New Roman"/>
          <w:lang w:val="it"/>
        </w:rPr>
        <w:t>6</w:t>
      </w:r>
      <w:r w:rsidR="00A02EAC">
        <w:rPr>
          <w:rFonts w:ascii="Times New Roman" w:hAnsi="Times New Roman"/>
          <w:lang w:val="it"/>
        </w:rPr>
        <w:t>]</w:t>
      </w:r>
      <w:r w:rsidRPr="00231048">
        <w:t xml:space="preserve">. </w:t>
      </w:r>
      <w:r w:rsidR="00851B5F">
        <w:rPr>
          <w:lang w:val="it-IT"/>
        </w:rPr>
        <w:t>I</w:t>
      </w:r>
      <w:bookmarkStart w:id="0" w:name="_GoBack"/>
      <w:bookmarkEnd w:id="0"/>
      <w:r w:rsidR="00145705" w:rsidRPr="00231048">
        <w:rPr>
          <w:lang w:val="it-IT"/>
        </w:rPr>
        <w:t>l laboratorio, possiamo dire, dovrebbe essere "un'officina di metodo", dove non è possibile offrire apprendimenti preconfezionati, dove si progettano e sperimentano i progetti didattici a base interdisciplinare, dove, si ricercano e ritrovano le motivazioni infantili e adolescenziali</w:t>
      </w:r>
      <w:r w:rsidR="0063092B">
        <w:rPr>
          <w:lang w:val="it-IT"/>
        </w:rPr>
        <w:t xml:space="preserve"> </w:t>
      </w:r>
      <w:r w:rsidR="0063092B">
        <w:rPr>
          <w:lang w:val="it-IT"/>
        </w:rPr>
        <w:t>[7]</w:t>
      </w:r>
      <w:r w:rsidR="0063092B">
        <w:rPr>
          <w:lang w:val="it-IT"/>
        </w:rPr>
        <w:t>, [8]</w:t>
      </w:r>
      <w:r w:rsidR="00145705" w:rsidRPr="00231048">
        <w:rPr>
          <w:lang w:val="it-IT"/>
        </w:rPr>
        <w:t xml:space="preserve">. </w:t>
      </w:r>
    </w:p>
    <w:p w14:paraId="0B927547" w14:textId="4E72844E" w:rsidR="00231048" w:rsidRPr="00231048" w:rsidRDefault="00231048" w:rsidP="00231048">
      <w:pPr>
        <w:pStyle w:val="BodyChar"/>
      </w:pPr>
      <w:r w:rsidRPr="00231048">
        <w:rPr>
          <w:lang w:val="it-IT"/>
        </w:rPr>
        <w:t xml:space="preserve">Bisogna dunque chiedersi quando un laboratorio risulta significativo e quando invece diventa solo un’attività di routine, che nulla aggiunge all’apprendimento. </w:t>
      </w:r>
      <w:r w:rsidR="00CD23EA">
        <w:rPr>
          <w:lang w:val="it-IT"/>
        </w:rPr>
        <w:t>N</w:t>
      </w:r>
      <w:r w:rsidRPr="00231048">
        <w:rPr>
          <w:lang w:val="it-IT"/>
        </w:rPr>
        <w:t>on ha molto senso</w:t>
      </w:r>
      <w:r w:rsidR="00CD23EA">
        <w:rPr>
          <w:lang w:val="it-IT"/>
        </w:rPr>
        <w:t>, crediamo,</w:t>
      </w:r>
      <w:r w:rsidRPr="00231048">
        <w:rPr>
          <w:lang w:val="it-IT"/>
        </w:rPr>
        <w:t xml:space="preserve"> utilizzare il laboratorio esclusivamente come mera verifica di leggi già presentate</w:t>
      </w:r>
      <w:r w:rsidR="00CD23EA">
        <w:rPr>
          <w:lang w:val="it-IT"/>
        </w:rPr>
        <w:t>: d</w:t>
      </w:r>
      <w:r w:rsidRPr="00231048">
        <w:t xml:space="preserve">urante le </w:t>
      </w:r>
      <w:proofErr w:type="spellStart"/>
      <w:r w:rsidRPr="00231048">
        <w:t>sperimentazioni</w:t>
      </w:r>
      <w:proofErr w:type="spellEnd"/>
      <w:r w:rsidRPr="00231048">
        <w:t xml:space="preserve"> </w:t>
      </w:r>
      <w:proofErr w:type="spellStart"/>
      <w:r>
        <w:t>svolte</w:t>
      </w:r>
      <w:proofErr w:type="spellEnd"/>
      <w:r>
        <w:t xml:space="preserve"> </w:t>
      </w:r>
      <w:proofErr w:type="spellStart"/>
      <w:r>
        <w:t>nel</w:t>
      </w:r>
      <w:proofErr w:type="spellEnd"/>
      <w:r>
        <w:t xml:space="preserve"> </w:t>
      </w:r>
      <w:proofErr w:type="spellStart"/>
      <w:r>
        <w:t>presente</w:t>
      </w:r>
      <w:proofErr w:type="spellEnd"/>
      <w:r>
        <w:t xml:space="preserve"> </w:t>
      </w:r>
      <w:proofErr w:type="spellStart"/>
      <w:r>
        <w:t>corso</w:t>
      </w:r>
      <w:proofErr w:type="spellEnd"/>
      <w:r>
        <w:t xml:space="preserve"> si </w:t>
      </w:r>
      <w:proofErr w:type="spellStart"/>
      <w:r>
        <w:t>tenta</w:t>
      </w:r>
      <w:proofErr w:type="spellEnd"/>
      <w:r>
        <w:t xml:space="preserve">, </w:t>
      </w:r>
      <w:proofErr w:type="spellStart"/>
      <w:r>
        <w:t>nonostante</w:t>
      </w:r>
      <w:proofErr w:type="spellEnd"/>
      <w:r>
        <w:t xml:space="preserve"> </w:t>
      </w:r>
      <w:proofErr w:type="spellStart"/>
      <w:r w:rsidR="00CD23EA">
        <w:t>i</w:t>
      </w:r>
      <w:proofErr w:type="spellEnd"/>
      <w:r>
        <w:t xml:space="preserve"> tempi </w:t>
      </w:r>
      <w:proofErr w:type="spellStart"/>
      <w:r>
        <w:t>molto</w:t>
      </w:r>
      <w:proofErr w:type="spellEnd"/>
      <w:r>
        <w:t xml:space="preserve"> ristretti, di</w:t>
      </w:r>
      <w:r w:rsidRPr="00231048">
        <w:t xml:space="preserve"> </w:t>
      </w:r>
      <w:proofErr w:type="spellStart"/>
      <w:r w:rsidRPr="00231048">
        <w:t>utilizza</w:t>
      </w:r>
      <w:r>
        <w:t>r</w:t>
      </w:r>
      <w:r w:rsidRPr="00231048">
        <w:t>e</w:t>
      </w:r>
      <w:proofErr w:type="spellEnd"/>
      <w:r w:rsidRPr="00231048">
        <w:t xml:space="preserve"> </w:t>
      </w:r>
      <w:proofErr w:type="spellStart"/>
      <w:r>
        <w:t>varie</w:t>
      </w:r>
      <w:proofErr w:type="spellEnd"/>
      <w:r w:rsidRPr="00231048">
        <w:t xml:space="preserve"> </w:t>
      </w:r>
      <w:proofErr w:type="spellStart"/>
      <w:r w:rsidRPr="00231048">
        <w:t>modalità</w:t>
      </w:r>
      <w:proofErr w:type="spellEnd"/>
      <w:r>
        <w:t xml:space="preserve"> </w:t>
      </w:r>
      <w:proofErr w:type="spellStart"/>
      <w:r>
        <w:t>nelle</w:t>
      </w:r>
      <w:proofErr w:type="spellEnd"/>
      <w:r>
        <w:t xml:space="preserve"> </w:t>
      </w:r>
      <w:proofErr w:type="spellStart"/>
      <w:r>
        <w:t>quali</w:t>
      </w:r>
      <w:proofErr w:type="spellEnd"/>
      <w:r>
        <w:t xml:space="preserve"> </w:t>
      </w:r>
      <w:proofErr w:type="spellStart"/>
      <w:r>
        <w:t>si</w:t>
      </w:r>
      <w:proofErr w:type="spellEnd"/>
      <w:r>
        <w:t xml:space="preserve"> </w:t>
      </w:r>
      <w:proofErr w:type="spellStart"/>
      <w:r>
        <w:t>può</w:t>
      </w:r>
      <w:proofErr w:type="spellEnd"/>
      <w:r>
        <w:t xml:space="preserve"> </w:t>
      </w:r>
      <w:proofErr w:type="spellStart"/>
      <w:r>
        <w:t>esprimere</w:t>
      </w:r>
      <w:proofErr w:type="spellEnd"/>
      <w:r>
        <w:t xml:space="preserve"> </w:t>
      </w:r>
      <w:proofErr w:type="spellStart"/>
      <w:r>
        <w:t>l’attività</w:t>
      </w:r>
      <w:proofErr w:type="spellEnd"/>
      <w:r>
        <w:t xml:space="preserve"> di </w:t>
      </w:r>
      <w:proofErr w:type="spellStart"/>
      <w:r>
        <w:t>laboratorio</w:t>
      </w:r>
      <w:proofErr w:type="spellEnd"/>
      <w:r w:rsidR="00CD23EA">
        <w:t>.</w:t>
      </w:r>
      <w:r>
        <w:t xml:space="preserve"> </w:t>
      </w:r>
      <w:proofErr w:type="spellStart"/>
      <w:r w:rsidR="00CD23EA">
        <w:t>A</w:t>
      </w:r>
      <w:r>
        <w:t>lcune</w:t>
      </w:r>
      <w:proofErr w:type="spellEnd"/>
      <w:r>
        <w:t xml:space="preserve"> solo </w:t>
      </w:r>
      <w:proofErr w:type="spellStart"/>
      <w:r>
        <w:t>marginalmente</w:t>
      </w:r>
      <w:proofErr w:type="spellEnd"/>
      <w:r>
        <w:t xml:space="preserve">, </w:t>
      </w:r>
      <w:r w:rsidRPr="00231048">
        <w:t xml:space="preserve">come </w:t>
      </w:r>
      <w:proofErr w:type="spellStart"/>
      <w:r w:rsidRPr="00231048">
        <w:t>gli</w:t>
      </w:r>
      <w:proofErr w:type="spellEnd"/>
      <w:r w:rsidRPr="00231048">
        <w:t xml:space="preserve"> </w:t>
      </w:r>
      <w:proofErr w:type="spellStart"/>
      <w:r w:rsidRPr="00231048">
        <w:t>esperimenti</w:t>
      </w:r>
      <w:proofErr w:type="spellEnd"/>
      <w:r w:rsidRPr="00231048">
        <w:t xml:space="preserve"> </w:t>
      </w:r>
      <w:proofErr w:type="spellStart"/>
      <w:r w:rsidRPr="00231048">
        <w:t>storici</w:t>
      </w:r>
      <w:proofErr w:type="spellEnd"/>
      <w:r>
        <w:t>,</w:t>
      </w:r>
      <w:r w:rsidRPr="00231048">
        <w:t xml:space="preserve"> </w:t>
      </w:r>
      <w:proofErr w:type="spellStart"/>
      <w:r w:rsidRPr="00231048">
        <w:t>il</w:t>
      </w:r>
      <w:proofErr w:type="spellEnd"/>
      <w:r w:rsidRPr="00231048">
        <w:t xml:space="preserve"> </w:t>
      </w:r>
      <w:proofErr w:type="spellStart"/>
      <w:r w:rsidRPr="00231048">
        <w:t>laboratorio</w:t>
      </w:r>
      <w:proofErr w:type="spellEnd"/>
      <w:r w:rsidRPr="00231048">
        <w:t xml:space="preserve"> </w:t>
      </w:r>
      <w:proofErr w:type="spellStart"/>
      <w:r w:rsidRPr="00231048">
        <w:t>multimediale</w:t>
      </w:r>
      <w:proofErr w:type="spellEnd"/>
      <w:r w:rsidRPr="00231048">
        <w:t xml:space="preserve"> e </w:t>
      </w:r>
      <w:proofErr w:type="spellStart"/>
      <w:r w:rsidRPr="00231048">
        <w:t>quello</w:t>
      </w:r>
      <w:proofErr w:type="spellEnd"/>
      <w:r w:rsidRPr="00231048">
        <w:t xml:space="preserve"> di </w:t>
      </w:r>
      <w:proofErr w:type="spellStart"/>
      <w:r w:rsidRPr="00231048">
        <w:t>misure</w:t>
      </w:r>
      <w:proofErr w:type="spellEnd"/>
      <w:r w:rsidR="00CD23EA">
        <w:t>;</w:t>
      </w:r>
      <w:r w:rsidRPr="00231048">
        <w:t xml:space="preserve"> </w:t>
      </w:r>
      <w:proofErr w:type="spellStart"/>
      <w:r w:rsidR="00CD23EA">
        <w:t>viene</w:t>
      </w:r>
      <w:proofErr w:type="spellEnd"/>
      <w:r w:rsidR="00CD23EA">
        <w:t xml:space="preserve"> </w:t>
      </w:r>
      <w:proofErr w:type="spellStart"/>
      <w:r w:rsidR="00CD23EA">
        <w:t>dato</w:t>
      </w:r>
      <w:proofErr w:type="spellEnd"/>
      <w:r w:rsidR="00CD23EA">
        <w:t xml:space="preserve"> </w:t>
      </w:r>
      <w:proofErr w:type="spellStart"/>
      <w:r w:rsidR="00CD23EA">
        <w:t>ampio</w:t>
      </w:r>
      <w:proofErr w:type="spellEnd"/>
      <w:r w:rsidR="00CD23EA">
        <w:t xml:space="preserve"> </w:t>
      </w:r>
      <w:proofErr w:type="spellStart"/>
      <w:r w:rsidR="00CD23EA">
        <w:t>spazio</w:t>
      </w:r>
      <w:proofErr w:type="spellEnd"/>
      <w:r w:rsidR="00CD23EA">
        <w:t xml:space="preserve"> al</w:t>
      </w:r>
      <w:r w:rsidRPr="00231048">
        <w:t xml:space="preserve"> </w:t>
      </w:r>
      <w:proofErr w:type="spellStart"/>
      <w:r w:rsidRPr="00231048">
        <w:t>laboratorio</w:t>
      </w:r>
      <w:proofErr w:type="spellEnd"/>
      <w:r w:rsidRPr="00231048">
        <w:t xml:space="preserve"> </w:t>
      </w:r>
      <w:proofErr w:type="spellStart"/>
      <w:r w:rsidRPr="00231048">
        <w:t>interattivo</w:t>
      </w:r>
      <w:proofErr w:type="spellEnd"/>
      <w:r w:rsidRPr="00231048">
        <w:t xml:space="preserve">, </w:t>
      </w:r>
      <w:proofErr w:type="spellStart"/>
      <w:r w:rsidRPr="00231048">
        <w:t>fatto</w:t>
      </w:r>
      <w:proofErr w:type="spellEnd"/>
      <w:r w:rsidRPr="00231048">
        <w:t xml:space="preserve"> di </w:t>
      </w:r>
      <w:proofErr w:type="spellStart"/>
      <w:r w:rsidRPr="00231048">
        <w:t>materiali</w:t>
      </w:r>
      <w:proofErr w:type="spellEnd"/>
      <w:r w:rsidRPr="00231048">
        <w:t xml:space="preserve"> </w:t>
      </w:r>
      <w:proofErr w:type="spellStart"/>
      <w:r w:rsidRPr="00231048">
        <w:t>poveri</w:t>
      </w:r>
      <w:proofErr w:type="spellEnd"/>
      <w:r w:rsidRPr="00231048">
        <w:t xml:space="preserve"> e </w:t>
      </w:r>
      <w:proofErr w:type="spellStart"/>
      <w:r w:rsidRPr="00231048">
        <w:t>soprattutto</w:t>
      </w:r>
      <w:proofErr w:type="spellEnd"/>
      <w:r w:rsidRPr="00231048">
        <w:t xml:space="preserve"> hands on, </w:t>
      </w:r>
      <w:proofErr w:type="spellStart"/>
      <w:r w:rsidR="00CD23EA">
        <w:t>poichè</w:t>
      </w:r>
      <w:proofErr w:type="spellEnd"/>
      <w:r w:rsidR="00CD23EA">
        <w:t xml:space="preserve"> ben </w:t>
      </w:r>
      <w:proofErr w:type="spellStart"/>
      <w:r w:rsidR="00CD23EA">
        <w:t>si</w:t>
      </w:r>
      <w:proofErr w:type="spellEnd"/>
      <w:r w:rsidR="00CD23EA">
        <w:t xml:space="preserve"> </w:t>
      </w:r>
      <w:proofErr w:type="spellStart"/>
      <w:r w:rsidR="00CD23EA">
        <w:t>presta</w:t>
      </w:r>
      <w:proofErr w:type="spellEnd"/>
      <w:r w:rsidR="00CD23EA">
        <w:t xml:space="preserve"> al </w:t>
      </w:r>
      <w:proofErr w:type="spellStart"/>
      <w:r w:rsidR="00CD23EA">
        <w:t>percorso</w:t>
      </w:r>
      <w:proofErr w:type="spellEnd"/>
      <w:r w:rsidR="00CD23EA">
        <w:t xml:space="preserve"> di </w:t>
      </w:r>
      <w:proofErr w:type="spellStart"/>
      <w:r w:rsidR="00CD23EA">
        <w:t>formazione</w:t>
      </w:r>
      <w:proofErr w:type="spellEnd"/>
      <w:r w:rsidR="00CD23EA">
        <w:t xml:space="preserve"> specific </w:t>
      </w:r>
      <w:proofErr w:type="spellStart"/>
      <w:r w:rsidR="00CD23EA">
        <w:t>dei</w:t>
      </w:r>
      <w:proofErr w:type="spellEnd"/>
      <w:r w:rsidR="00CD23EA">
        <w:t xml:space="preserve"> </w:t>
      </w:r>
      <w:proofErr w:type="spellStart"/>
      <w:r w:rsidR="00CD23EA">
        <w:t>nostri</w:t>
      </w:r>
      <w:proofErr w:type="spellEnd"/>
      <w:r w:rsidR="00CD23EA">
        <w:t xml:space="preserve"> </w:t>
      </w:r>
      <w:proofErr w:type="spellStart"/>
      <w:r w:rsidR="00CD23EA">
        <w:t>discenti</w:t>
      </w:r>
      <w:proofErr w:type="spellEnd"/>
      <w:r w:rsidRPr="00231048">
        <w:t>.</w:t>
      </w:r>
      <w:r w:rsidR="00CD23EA">
        <w:t xml:space="preserve"> L</w:t>
      </w:r>
      <w:r w:rsidRPr="00231048">
        <w:t xml:space="preserve">a </w:t>
      </w:r>
      <w:proofErr w:type="spellStart"/>
      <w:r w:rsidRPr="00231048">
        <w:t>metodologia</w:t>
      </w:r>
      <w:proofErr w:type="spellEnd"/>
      <w:r w:rsidRPr="00231048">
        <w:t xml:space="preserve"> </w:t>
      </w:r>
      <w:proofErr w:type="spellStart"/>
      <w:r w:rsidRPr="00231048">
        <w:t>usata</w:t>
      </w:r>
      <w:proofErr w:type="spellEnd"/>
      <w:r w:rsidRPr="00231048">
        <w:t xml:space="preserve"> è </w:t>
      </w:r>
      <w:proofErr w:type="spellStart"/>
      <w:r w:rsidRPr="00231048">
        <w:t>stata</w:t>
      </w:r>
      <w:proofErr w:type="spellEnd"/>
      <w:r w:rsidRPr="00231048">
        <w:t xml:space="preserve"> </w:t>
      </w:r>
      <w:proofErr w:type="spellStart"/>
      <w:r w:rsidRPr="00231048">
        <w:t>prevalentemente</w:t>
      </w:r>
      <w:proofErr w:type="spellEnd"/>
      <w:r w:rsidRPr="00231048">
        <w:t xml:space="preserve"> di </w:t>
      </w:r>
      <w:proofErr w:type="spellStart"/>
      <w:r w:rsidRPr="00231048">
        <w:t>tipo</w:t>
      </w:r>
      <w:proofErr w:type="spellEnd"/>
      <w:r w:rsidRPr="00231048">
        <w:t xml:space="preserve"> IBSE (</w:t>
      </w:r>
      <w:r w:rsidR="00CD23EA">
        <w:t xml:space="preserve">Inquiry Based Science Education), </w:t>
      </w:r>
      <w:proofErr w:type="spellStart"/>
      <w:r w:rsidRPr="00231048">
        <w:t>che</w:t>
      </w:r>
      <w:proofErr w:type="spellEnd"/>
      <w:r w:rsidRPr="00231048">
        <w:t xml:space="preserve"> </w:t>
      </w:r>
      <w:proofErr w:type="spellStart"/>
      <w:r w:rsidRPr="00231048">
        <w:t>può</w:t>
      </w:r>
      <w:proofErr w:type="spellEnd"/>
      <w:r w:rsidRPr="00231048">
        <w:t xml:space="preserve"> </w:t>
      </w:r>
      <w:proofErr w:type="spellStart"/>
      <w:r w:rsidRPr="00231048">
        <w:t>essere</w:t>
      </w:r>
      <w:proofErr w:type="spellEnd"/>
      <w:r w:rsidRPr="00231048">
        <w:t xml:space="preserve"> </w:t>
      </w:r>
      <w:proofErr w:type="spellStart"/>
      <w:r w:rsidRPr="00231048">
        <w:t>definito</w:t>
      </w:r>
      <w:proofErr w:type="spellEnd"/>
      <w:r w:rsidRPr="00231048">
        <w:t xml:space="preserve"> come un </w:t>
      </w:r>
      <w:proofErr w:type="spellStart"/>
      <w:r w:rsidRPr="00231048">
        <w:t>processo</w:t>
      </w:r>
      <w:proofErr w:type="spellEnd"/>
      <w:r w:rsidRPr="00231048">
        <w:t xml:space="preserve"> di </w:t>
      </w:r>
      <w:proofErr w:type="spellStart"/>
      <w:r w:rsidRPr="00231048">
        <w:t>scoperta</w:t>
      </w:r>
      <w:proofErr w:type="spellEnd"/>
      <w:r w:rsidRPr="00231048">
        <w:t xml:space="preserve"> dove </w:t>
      </w:r>
      <w:proofErr w:type="spellStart"/>
      <w:r w:rsidRPr="00231048">
        <w:t>ogni</w:t>
      </w:r>
      <w:proofErr w:type="spellEnd"/>
      <w:r w:rsidRPr="00231048">
        <w:t xml:space="preserve"> </w:t>
      </w:r>
      <w:proofErr w:type="spellStart"/>
      <w:r w:rsidRPr="00231048">
        <w:t>allievo</w:t>
      </w:r>
      <w:proofErr w:type="spellEnd"/>
      <w:r w:rsidRPr="00231048">
        <w:t xml:space="preserve"> formula </w:t>
      </w:r>
      <w:proofErr w:type="spellStart"/>
      <w:r w:rsidRPr="00231048">
        <w:t>ipotesi</w:t>
      </w:r>
      <w:proofErr w:type="spellEnd"/>
      <w:r w:rsidRPr="00231048">
        <w:t xml:space="preserve">, conduce </w:t>
      </w:r>
      <w:proofErr w:type="spellStart"/>
      <w:r w:rsidRPr="00231048">
        <w:t>esperimenti</w:t>
      </w:r>
      <w:proofErr w:type="spellEnd"/>
      <w:r w:rsidRPr="00231048">
        <w:t xml:space="preserve"> e fa </w:t>
      </w:r>
      <w:proofErr w:type="spellStart"/>
      <w:r w:rsidRPr="00231048">
        <w:t>osservazioni</w:t>
      </w:r>
      <w:proofErr w:type="spellEnd"/>
      <w:r w:rsidRPr="00231048">
        <w:t>.</w:t>
      </w:r>
    </w:p>
    <w:p w14:paraId="683EA18C" w14:textId="0F5D96D0" w:rsidR="00F83E7B" w:rsidRPr="009A7A2F" w:rsidRDefault="00F83E7B" w:rsidP="008A2D13">
      <w:pPr>
        <w:pStyle w:val="section"/>
      </w:pPr>
      <w:r w:rsidRPr="009A7A2F">
        <w:t xml:space="preserve">La </w:t>
      </w:r>
      <w:proofErr w:type="spellStart"/>
      <w:r w:rsidRPr="009A7A2F">
        <w:t>ricerca</w:t>
      </w:r>
      <w:proofErr w:type="spellEnd"/>
      <w:r w:rsidRPr="009A7A2F">
        <w:t xml:space="preserve"> </w:t>
      </w:r>
      <w:r w:rsidR="003C0BDA">
        <w:t xml:space="preserve">in </w:t>
      </w:r>
      <w:proofErr w:type="spellStart"/>
      <w:r w:rsidR="003C0BDA">
        <w:t>didattica</w:t>
      </w:r>
      <w:proofErr w:type="spellEnd"/>
      <w:r w:rsidR="003C0BDA">
        <w:t xml:space="preserve"> si occupa </w:t>
      </w:r>
      <w:r w:rsidRPr="009A7A2F">
        <w:t xml:space="preserve">degli insegnanti </w:t>
      </w:r>
    </w:p>
    <w:p w14:paraId="2F20CF6B" w14:textId="12B213E5" w:rsidR="00975227" w:rsidRPr="009A7A2F" w:rsidRDefault="00975227" w:rsidP="009A7A2F">
      <w:pPr>
        <w:pStyle w:val="BodyChar"/>
        <w:rPr>
          <w:lang w:val="it"/>
        </w:rPr>
      </w:pPr>
      <w:r w:rsidRPr="009A7A2F">
        <w:rPr>
          <w:lang w:val="it"/>
        </w:rPr>
        <w:t>Da qualche tempo la ricerca</w:t>
      </w:r>
      <w:r w:rsidR="00E56DAC">
        <w:rPr>
          <w:lang w:val="it"/>
        </w:rPr>
        <w:t xml:space="preserve"> in didattica</w:t>
      </w:r>
      <w:r w:rsidRPr="009A7A2F">
        <w:rPr>
          <w:lang w:val="it"/>
        </w:rPr>
        <w:t xml:space="preserve">, dopo </w:t>
      </w:r>
      <w:r w:rsidR="00E56DAC">
        <w:rPr>
          <w:lang w:val="it"/>
        </w:rPr>
        <w:t>essersi occupata del</w:t>
      </w:r>
      <w:r w:rsidRPr="009A7A2F">
        <w:rPr>
          <w:lang w:val="it"/>
        </w:rPr>
        <w:t xml:space="preserve"> </w:t>
      </w:r>
      <w:r w:rsidR="00E56DAC">
        <w:rPr>
          <w:lang w:val="it"/>
        </w:rPr>
        <w:t>“</w:t>
      </w:r>
      <w:r w:rsidRPr="009A7A2F">
        <w:rPr>
          <w:lang w:val="it"/>
        </w:rPr>
        <w:t>Sapere</w:t>
      </w:r>
      <w:r w:rsidR="00E56DAC">
        <w:rPr>
          <w:lang w:val="it"/>
        </w:rPr>
        <w:t>”</w:t>
      </w:r>
      <w:r w:rsidRPr="009A7A2F">
        <w:rPr>
          <w:lang w:val="it"/>
        </w:rPr>
        <w:t xml:space="preserve"> e poi </w:t>
      </w:r>
      <w:r w:rsidR="00E56DAC">
        <w:rPr>
          <w:lang w:val="it"/>
        </w:rPr>
        <w:t>de</w:t>
      </w:r>
      <w:r w:rsidRPr="009A7A2F">
        <w:rPr>
          <w:lang w:val="it"/>
        </w:rPr>
        <w:t>gli allievi, ha cominciato ad occuparsi degli insegnanti, i veri artefici dell’attività in aula con gli studenti. L’insegnamento si basa, oltre che sulla pratica didattica, sulla ricerca in didattica</w:t>
      </w:r>
      <w:r w:rsidR="003C0BDA">
        <w:rPr>
          <w:lang w:val="it"/>
        </w:rPr>
        <w:t>: il</w:t>
      </w:r>
      <w:r w:rsidRPr="009A7A2F">
        <w:rPr>
          <w:lang w:val="it"/>
        </w:rPr>
        <w:t xml:space="preserve"> dibattito su quale sia il nesso fra la ricerca e la didattica è sempre molto acceso, ma la ricerca è, in qualche maniera, “fonte e base della didattica”</w:t>
      </w:r>
      <w:r w:rsidRPr="009A7A2F">
        <w:rPr>
          <w:vertAlign w:val="subscript"/>
          <w:lang w:val="it"/>
        </w:rPr>
        <w:footnoteReference w:id="1"/>
      </w:r>
      <w:r w:rsidRPr="009A7A2F">
        <w:rPr>
          <w:lang w:val="it"/>
        </w:rPr>
        <w:t>. È ormai chiaro che la costruzione delle competenze didattiche deve diventare parte della formazione degli insegnanti, ma c’è ancora molto lavoro da fare per scardinare una mentalità che ha radici ben salde nella nostra cultura.</w:t>
      </w:r>
    </w:p>
    <w:p w14:paraId="53C9A695" w14:textId="63918341" w:rsidR="00975227" w:rsidRPr="009A7A2F" w:rsidRDefault="00975227" w:rsidP="009A7A2F">
      <w:pPr>
        <w:pStyle w:val="BodyChar"/>
        <w:rPr>
          <w:lang w:val="it"/>
        </w:rPr>
      </w:pPr>
      <w:r w:rsidRPr="009A7A2F">
        <w:rPr>
          <w:lang w:val="it"/>
        </w:rPr>
        <w:t xml:space="preserve">Proprio ponendo </w:t>
      </w:r>
      <w:r w:rsidR="009A7A2F">
        <w:rPr>
          <w:lang w:val="it"/>
        </w:rPr>
        <w:t>attenzione al ruolo del docente</w:t>
      </w:r>
      <w:r w:rsidR="003C0BDA">
        <w:rPr>
          <w:lang w:val="it"/>
        </w:rPr>
        <w:t>,</w:t>
      </w:r>
      <w:r w:rsidRPr="009A7A2F">
        <w:rPr>
          <w:lang w:val="it"/>
        </w:rPr>
        <w:t xml:space="preserve"> la didattica della fisica, attingendo anche dalla didattica della matematica, ha fatto propri apparati concettuali nuovi per l’apprendimento, a partire dalla definizione di quest’ultimo come passaggio da un livello di conoscenza ad uno superiore, fino al concetto di ostacolo che si incontra in tale processo, ed a quello di trasposizione didattica dal sapere a sapere da insegnare </w:t>
      </w:r>
      <w:r w:rsidR="00007604" w:rsidRPr="00905CAA">
        <w:rPr>
          <w:rFonts w:ascii="Times New Roman" w:hAnsi="Times New Roman"/>
          <w:lang w:val="it"/>
        </w:rPr>
        <w:t>[</w:t>
      </w:r>
      <w:r w:rsidR="00851B5F">
        <w:rPr>
          <w:rFonts w:ascii="Times New Roman" w:hAnsi="Times New Roman"/>
          <w:lang w:val="it"/>
        </w:rPr>
        <w:t>9</w:t>
      </w:r>
      <w:r w:rsidR="00007604" w:rsidRPr="00905CAA">
        <w:rPr>
          <w:rFonts w:ascii="Times New Roman" w:hAnsi="Times New Roman"/>
          <w:lang w:val="it"/>
        </w:rPr>
        <w:t>]</w:t>
      </w:r>
      <w:r w:rsidRPr="009A7A2F">
        <w:rPr>
          <w:lang w:val="it"/>
        </w:rPr>
        <w:t>.</w:t>
      </w:r>
      <w:r w:rsidRPr="009A7A2F">
        <w:rPr>
          <w:lang w:val="it"/>
        </w:rPr>
        <w:t xml:space="preserve"> </w:t>
      </w:r>
      <w:r w:rsidR="00402AE0">
        <w:rPr>
          <w:lang w:val="it"/>
        </w:rPr>
        <w:t>L</w:t>
      </w:r>
      <w:r w:rsidRPr="009A7A2F">
        <w:rPr>
          <w:lang w:val="it"/>
        </w:rPr>
        <w:t xml:space="preserve">’ostacolo è «qualcosa che si frappone all’apprendimento trasmissivo insegnante-allievo atteso, qualunque ne sia la natura» e può essere di natura ontogenetica, di natura didattica, di natura epistemologica </w:t>
      </w:r>
      <w:r w:rsidR="00007604" w:rsidRPr="00905CAA">
        <w:rPr>
          <w:rFonts w:ascii="Times New Roman" w:hAnsi="Times New Roman"/>
          <w:lang w:val="it"/>
        </w:rPr>
        <w:t>[</w:t>
      </w:r>
      <w:r w:rsidR="00851B5F">
        <w:rPr>
          <w:rFonts w:ascii="Times New Roman" w:hAnsi="Times New Roman"/>
          <w:lang w:val="it"/>
        </w:rPr>
        <w:t>10</w:t>
      </w:r>
      <w:r w:rsidR="00007604" w:rsidRPr="00905CAA">
        <w:rPr>
          <w:rFonts w:ascii="Times New Roman" w:hAnsi="Times New Roman"/>
          <w:lang w:val="it"/>
        </w:rPr>
        <w:t>]</w:t>
      </w:r>
      <w:r w:rsidRPr="009A7A2F">
        <w:rPr>
          <w:lang w:val="it"/>
        </w:rPr>
        <w:t>;</w:t>
      </w:r>
      <w:r w:rsidR="00402AE0">
        <w:rPr>
          <w:lang w:val="it"/>
        </w:rPr>
        <w:t xml:space="preserve"> </w:t>
      </w:r>
      <w:r w:rsidRPr="009A7A2F">
        <w:rPr>
          <w:lang w:val="it"/>
        </w:rPr>
        <w:t>per “trasposizione didattica” si intende il processo creativo e complesso che vede protagonista l’insegnante che agisce sul Sapere per trasformarlo in un sapere da insegnare adatto all’allievo.</w:t>
      </w:r>
    </w:p>
    <w:p w14:paraId="78A5DE98" w14:textId="19BD722C" w:rsidR="00975227" w:rsidRPr="009A7A2F" w:rsidRDefault="003C0BDA" w:rsidP="009A7A2F">
      <w:pPr>
        <w:pStyle w:val="BodyChar"/>
        <w:rPr>
          <w:lang w:val="it"/>
        </w:rPr>
      </w:pPr>
      <w:r>
        <w:rPr>
          <w:lang w:val="it"/>
        </w:rPr>
        <w:t>Il</w:t>
      </w:r>
      <w:r w:rsidR="00975227" w:rsidRPr="009A7A2F">
        <w:rPr>
          <w:lang w:val="it"/>
        </w:rPr>
        <w:t xml:space="preserve"> processo il passaggio da un livello di conoscenza ad un altro avviene attraverso il superamento di ostacoli: le tipologie di ostacolo individuabili nell’apprendimento della matematica, ma riscontrabili </w:t>
      </w:r>
      <w:r w:rsidR="00975227" w:rsidRPr="009A7A2F">
        <w:rPr>
          <w:lang w:val="it"/>
        </w:rPr>
        <w:lastRenderedPageBreak/>
        <w:t>nell’apprendimento della maggior parte delle discipline sono: ostacoli di natura ontogenetica, ostacoli di natura didattica, ostacoli di natura epistemologica.</w:t>
      </w:r>
    </w:p>
    <w:p w14:paraId="0E595359" w14:textId="77777777" w:rsidR="00975227" w:rsidRPr="009A7A2F" w:rsidRDefault="00975227" w:rsidP="009A7A2F">
      <w:pPr>
        <w:pStyle w:val="BodyChar"/>
        <w:rPr>
          <w:lang w:val="it"/>
        </w:rPr>
      </w:pPr>
      <w:r w:rsidRPr="009A7A2F">
        <w:rPr>
          <w:lang w:val="it"/>
        </w:rPr>
        <w:t>I primi sono legati alla maturazione psichica dell’individuo, la quale dipende per lo più dalla sua età cronologica e dunque dalle fasi di sviluppo.</w:t>
      </w:r>
    </w:p>
    <w:p w14:paraId="13DF46FD" w14:textId="77777777" w:rsidR="00975227" w:rsidRPr="009A7A2F" w:rsidRDefault="00975227" w:rsidP="009A7A2F">
      <w:pPr>
        <w:pStyle w:val="BodyChar"/>
        <w:rPr>
          <w:lang w:val="it"/>
        </w:rPr>
      </w:pPr>
      <w:r w:rsidRPr="009A7A2F">
        <w:rPr>
          <w:lang w:val="it"/>
        </w:rPr>
        <w:t>Gli ostacoli di natura didattica riguardano le scelte di contenuto e di metodologia del docente per l’insegnamento di un dato concetto. Ad esempio la scelta di esemplificare con fili di perle l’idea del segmento come insieme di punti si rivela non di rado un ostacolo alla successiva comprensione del concetto di densità nell’insieme dei numeri razionali e di continuità in quello dei reali. Inoltre non tutti apprendiamo allo stesso modo, dunque le scelte didattiche di un docente possono essere di ostacolo per alcuni soggetti ma non per altri.</w:t>
      </w:r>
    </w:p>
    <w:p w14:paraId="77B32096" w14:textId="77777777" w:rsidR="00975227" w:rsidRPr="009A7A2F" w:rsidRDefault="00975227" w:rsidP="009A7A2F">
      <w:pPr>
        <w:pStyle w:val="BodyChar"/>
        <w:rPr>
          <w:lang w:val="it"/>
        </w:rPr>
      </w:pPr>
      <w:r w:rsidRPr="009A7A2F">
        <w:rPr>
          <w:lang w:val="it"/>
        </w:rPr>
        <w:t>Ci sono poi dei concetti la cui forza innovativa ha determinato una difficoltà di accettazione da parte della stessa comunità scientifica: ecco gli ostacoli epistemologici, che per essere superati richiedono una frattura, un cambio radicale di concezione da parte di tutta la comunità scientifica, come nel caso della fisica quantistica ad esempio. L’insegnante deve conoscere gli ostacoli epistemologici relativi a un ambito disciplinare, poiché le difficoltà che scienziati e studiosi hanno incontrato nell’approccio a nuovi concetti sono spesso le stesse che incontrano gli studenti nella comprensione di quegli stessi concetti.</w:t>
      </w:r>
    </w:p>
    <w:p w14:paraId="2DF6220A" w14:textId="77777777" w:rsidR="00975227" w:rsidRPr="009A7A2F" w:rsidRDefault="00975227" w:rsidP="009A7A2F">
      <w:pPr>
        <w:pStyle w:val="BodyChar"/>
        <w:rPr>
          <w:lang w:val="it"/>
        </w:rPr>
      </w:pPr>
      <w:r w:rsidRPr="009A7A2F">
        <w:rPr>
          <w:lang w:val="it"/>
        </w:rPr>
        <w:t xml:space="preserve">Occorre infine precisare che in contesto di insegnamento-apprendimento si verificano intersezioni tra le tre tipologie di ostacoli. D’Amore parla inoltre di ostacoli “epigenetici”, ovvero legati alla comunicazione: in questo caso sono gli ostacoli epistemologici e quelli didattici ad intersecarsi. </w:t>
      </w:r>
    </w:p>
    <w:p w14:paraId="5684A3BC" w14:textId="1E773B39" w:rsidR="00975227" w:rsidRPr="009A7A2F" w:rsidRDefault="00975227" w:rsidP="009A7A2F">
      <w:pPr>
        <w:pStyle w:val="BodyChar"/>
        <w:rPr>
          <w:lang w:val="it"/>
        </w:rPr>
      </w:pPr>
      <w:r w:rsidRPr="009A7A2F">
        <w:rPr>
          <w:lang w:val="it"/>
        </w:rPr>
        <w:t xml:space="preserve">Il passaggio da un apprendimento intuitivo, quotidiano (informale), ad uno scientifico (formale), e da una conoscenza scientifica di grado meno elevato ad un’altra di grado più elevato, sul piano didattico, incontra ostacoli di diversa natura. La “trasposizione didattica” è un passaggio necessario nel processo di insegnamento-apprendimento dal sapere come oggetto scientifico, al sapere come oggetto di insegnamento/apprendimento. Ogni argomento scientifico, come sapere a sé, deve diventare un sapere da insegnare, e in quanto tale deve subire modificazioni in vista soprattutto del soggetto a cui è rivolto, cioè dello studente che lo deve apprendere. In Figura 1 vi è una schematizzazione del processo di apprendimento secondo le suddette ricerche di didattica disciplinare. </w:t>
      </w:r>
    </w:p>
    <w:p w14:paraId="398A55CA" w14:textId="77777777" w:rsidR="00975227" w:rsidRPr="00905CAA" w:rsidRDefault="00975227" w:rsidP="00975227">
      <w:pPr>
        <w:keepNext/>
        <w:tabs>
          <w:tab w:val="left" w:pos="8789"/>
        </w:tabs>
        <w:spacing w:line="360" w:lineRule="auto"/>
        <w:ind w:left="284" w:right="283" w:firstLine="142"/>
        <w:jc w:val="center"/>
        <w:rPr>
          <w:rFonts w:ascii="Times New Roman" w:hAnsi="Times New Roman"/>
          <w:szCs w:val="22"/>
        </w:rPr>
      </w:pPr>
      <w:r w:rsidRPr="00905CAA">
        <w:rPr>
          <w:rFonts w:ascii="Times New Roman" w:hAnsi="Times New Roman"/>
          <w:noProof/>
          <w:szCs w:val="22"/>
          <w:lang w:eastAsia="it-IT"/>
        </w:rPr>
        <w:drawing>
          <wp:inline distT="0" distB="0" distL="0" distR="0" wp14:anchorId="3B5E15AC" wp14:editId="23723EA1">
            <wp:extent cx="1725283" cy="507881"/>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9951" cy="515143"/>
                    </a:xfrm>
                    <a:prstGeom prst="rect">
                      <a:avLst/>
                    </a:prstGeom>
                    <a:noFill/>
                  </pic:spPr>
                </pic:pic>
              </a:graphicData>
            </a:graphic>
          </wp:inline>
        </w:drawing>
      </w:r>
      <w:r w:rsidRPr="00905CAA">
        <w:rPr>
          <w:rFonts w:ascii="Times New Roman" w:hAnsi="Times New Roman"/>
          <w:noProof/>
          <w:szCs w:val="22"/>
          <w:lang w:eastAsia="it-IT"/>
        </w:rPr>
        <w:drawing>
          <wp:inline distT="0" distB="0" distL="0" distR="0" wp14:anchorId="70D9637A" wp14:editId="7F449DB6">
            <wp:extent cx="4389120" cy="1816763"/>
            <wp:effectExtent l="0" t="0" r="0"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50197" cy="1842044"/>
                    </a:xfrm>
                    <a:prstGeom prst="rect">
                      <a:avLst/>
                    </a:prstGeom>
                    <a:noFill/>
                  </pic:spPr>
                </pic:pic>
              </a:graphicData>
            </a:graphic>
          </wp:inline>
        </w:drawing>
      </w:r>
    </w:p>
    <w:p w14:paraId="0B09EED8" w14:textId="7FBB7F1E" w:rsidR="00975227" w:rsidRPr="00E459A0" w:rsidRDefault="00975227" w:rsidP="00E459A0">
      <w:pPr>
        <w:tabs>
          <w:tab w:val="left" w:pos="8789"/>
        </w:tabs>
        <w:spacing w:before="120" w:after="120"/>
        <w:ind w:right="284" w:firstLine="142"/>
        <w:jc w:val="center"/>
        <w:rPr>
          <w:rFonts w:ascii="Times" w:hAnsi="Times"/>
          <w:color w:val="000000"/>
          <w:sz w:val="20"/>
        </w:rPr>
      </w:pPr>
      <w:r w:rsidRPr="00E459A0">
        <w:rPr>
          <w:rFonts w:ascii="Times" w:hAnsi="Times"/>
          <w:color w:val="000000"/>
          <w:sz w:val="20"/>
        </w:rPr>
        <w:t xml:space="preserve">Figura </w:t>
      </w:r>
      <w:r w:rsidRPr="00E459A0">
        <w:rPr>
          <w:rFonts w:ascii="Times" w:hAnsi="Times"/>
          <w:color w:val="000000"/>
          <w:sz w:val="20"/>
        </w:rPr>
        <w:fldChar w:fldCharType="begin"/>
      </w:r>
      <w:r w:rsidRPr="00E459A0">
        <w:rPr>
          <w:rFonts w:ascii="Times" w:hAnsi="Times"/>
          <w:color w:val="000000"/>
          <w:sz w:val="20"/>
        </w:rPr>
        <w:instrText xml:space="preserve"> SEQ Figure \* ARABIC </w:instrText>
      </w:r>
      <w:r w:rsidRPr="00E459A0">
        <w:rPr>
          <w:rFonts w:ascii="Times" w:hAnsi="Times"/>
          <w:color w:val="000000"/>
          <w:sz w:val="20"/>
        </w:rPr>
        <w:fldChar w:fldCharType="separate"/>
      </w:r>
      <w:r w:rsidRPr="00E459A0">
        <w:rPr>
          <w:rFonts w:ascii="Times" w:hAnsi="Times"/>
          <w:color w:val="000000"/>
          <w:sz w:val="20"/>
        </w:rPr>
        <w:t>1</w:t>
      </w:r>
      <w:r w:rsidRPr="00E459A0">
        <w:rPr>
          <w:rFonts w:ascii="Times" w:hAnsi="Times"/>
          <w:color w:val="000000"/>
          <w:sz w:val="20"/>
        </w:rPr>
        <w:fldChar w:fldCharType="end"/>
      </w:r>
    </w:p>
    <w:p w14:paraId="171C7A63" w14:textId="77777777" w:rsidR="00975227" w:rsidRPr="00E459A0" w:rsidRDefault="00975227" w:rsidP="00E459A0">
      <w:pPr>
        <w:tabs>
          <w:tab w:val="left" w:pos="8789"/>
        </w:tabs>
        <w:spacing w:before="120" w:after="120"/>
        <w:ind w:right="284" w:firstLine="142"/>
        <w:jc w:val="center"/>
        <w:rPr>
          <w:rFonts w:ascii="Times" w:hAnsi="Times"/>
          <w:color w:val="000000"/>
          <w:sz w:val="20"/>
        </w:rPr>
      </w:pPr>
      <w:r w:rsidRPr="00E459A0">
        <w:rPr>
          <w:rFonts w:ascii="Times" w:hAnsi="Times"/>
          <w:color w:val="000000"/>
          <w:sz w:val="20"/>
        </w:rPr>
        <w:t>Schema del processo di apprendimento: il passaggio da un apprendimento informale ad una conoscenza di grado più elevato incontra ostacoli di diversa natura. La “trasposizione didattica” è la trasformazione che l’insegnante attua dal sapere come oggetto scientifico, al sapere come oggetto di insegnamento/apprendimento.</w:t>
      </w:r>
    </w:p>
    <w:p w14:paraId="688A1379" w14:textId="1CC6C31B" w:rsidR="003C0BDA" w:rsidRPr="003C0BDA" w:rsidRDefault="003C0BDA" w:rsidP="003C0BDA">
      <w:pPr>
        <w:tabs>
          <w:tab w:val="left" w:pos="8789"/>
        </w:tabs>
        <w:ind w:right="283" w:firstLine="142"/>
        <w:jc w:val="both"/>
        <w:rPr>
          <w:rFonts w:ascii="Times" w:hAnsi="Times"/>
          <w:color w:val="000000"/>
          <w:szCs w:val="22"/>
        </w:rPr>
      </w:pPr>
      <w:r w:rsidRPr="003C0BDA">
        <w:rPr>
          <w:rFonts w:ascii="Times" w:hAnsi="Times"/>
          <w:color w:val="000000"/>
          <w:szCs w:val="22"/>
        </w:rPr>
        <w:t>Di seguito riassumo i principali modelli elaborati</w:t>
      </w:r>
      <w:r>
        <w:rPr>
          <w:rFonts w:ascii="Times" w:hAnsi="Times"/>
          <w:color w:val="000000"/>
          <w:szCs w:val="22"/>
        </w:rPr>
        <w:t xml:space="preserve"> negli ultimi anni</w:t>
      </w:r>
      <w:r w:rsidRPr="003C0BDA">
        <w:rPr>
          <w:rFonts w:ascii="Times" w:hAnsi="Times"/>
          <w:color w:val="000000"/>
          <w:szCs w:val="22"/>
        </w:rPr>
        <w:t xml:space="preserve"> in tale processo di integrazione tra ricerca in didattica disciplinare e formazione dei docenti.</w:t>
      </w:r>
    </w:p>
    <w:p w14:paraId="141A0351" w14:textId="67B9C5D5" w:rsidR="003C0BDA" w:rsidRPr="003C0BDA" w:rsidRDefault="003C0BDA" w:rsidP="003C0BDA">
      <w:pPr>
        <w:tabs>
          <w:tab w:val="left" w:pos="8789"/>
        </w:tabs>
        <w:ind w:right="283" w:firstLine="142"/>
        <w:jc w:val="both"/>
        <w:rPr>
          <w:rFonts w:ascii="Times" w:hAnsi="Times"/>
          <w:color w:val="000000"/>
          <w:szCs w:val="22"/>
        </w:rPr>
      </w:pPr>
      <w:r w:rsidRPr="003C0BDA">
        <w:rPr>
          <w:rFonts w:ascii="Times" w:hAnsi="Times"/>
          <w:color w:val="000000"/>
          <w:szCs w:val="22"/>
        </w:rPr>
        <w:t xml:space="preserve">Secondo recenti modelli </w:t>
      </w:r>
      <w:r w:rsidR="00007604">
        <w:rPr>
          <w:rFonts w:ascii="Times" w:hAnsi="Times"/>
          <w:color w:val="000000"/>
          <w:szCs w:val="22"/>
        </w:rPr>
        <w:t>[</w:t>
      </w:r>
      <w:r w:rsidR="00851B5F">
        <w:rPr>
          <w:rFonts w:ascii="Times" w:hAnsi="Times"/>
          <w:color w:val="000000"/>
          <w:szCs w:val="22"/>
        </w:rPr>
        <w:t>11</w:t>
      </w:r>
      <w:r w:rsidR="00007604">
        <w:rPr>
          <w:rFonts w:ascii="Times" w:hAnsi="Times"/>
          <w:color w:val="000000"/>
          <w:szCs w:val="22"/>
        </w:rPr>
        <w:t>]</w:t>
      </w:r>
      <w:r w:rsidRPr="003C0BDA">
        <w:rPr>
          <w:rFonts w:ascii="Times" w:hAnsi="Times"/>
          <w:color w:val="000000"/>
          <w:szCs w:val="22"/>
        </w:rPr>
        <w:t xml:space="preserve"> il processo di professionalizzazione degli insegnanti deve basarsi sulla fusione della conoscenza dei contenuti pedagogici generali (</w:t>
      </w:r>
      <w:proofErr w:type="spellStart"/>
      <w:r w:rsidRPr="003C0BDA">
        <w:rPr>
          <w:rFonts w:ascii="Times" w:hAnsi="Times"/>
          <w:color w:val="000000"/>
          <w:szCs w:val="22"/>
        </w:rPr>
        <w:t>pedagogical</w:t>
      </w:r>
      <w:proofErr w:type="spellEnd"/>
      <w:r w:rsidRPr="003C0BDA">
        <w:rPr>
          <w:rFonts w:ascii="Times" w:hAnsi="Times"/>
          <w:color w:val="000000"/>
          <w:szCs w:val="22"/>
        </w:rPr>
        <w:t xml:space="preserve"> </w:t>
      </w:r>
      <w:proofErr w:type="spellStart"/>
      <w:r w:rsidRPr="003C0BDA">
        <w:rPr>
          <w:rFonts w:ascii="Times" w:hAnsi="Times"/>
          <w:color w:val="000000"/>
          <w:szCs w:val="22"/>
        </w:rPr>
        <w:t>knowledge</w:t>
      </w:r>
      <w:proofErr w:type="spellEnd"/>
      <w:r w:rsidRPr="003C0BDA">
        <w:rPr>
          <w:rFonts w:ascii="Times" w:hAnsi="Times"/>
          <w:color w:val="000000"/>
          <w:szCs w:val="22"/>
        </w:rPr>
        <w:t xml:space="preserve"> - PK) con la </w:t>
      </w:r>
      <w:r w:rsidRPr="003C0BDA">
        <w:rPr>
          <w:rFonts w:ascii="Times" w:hAnsi="Times"/>
          <w:color w:val="000000"/>
          <w:szCs w:val="22"/>
        </w:rPr>
        <w:lastRenderedPageBreak/>
        <w:t>conoscenza dei contenuti disciplinari (</w:t>
      </w:r>
      <w:proofErr w:type="spellStart"/>
      <w:r w:rsidRPr="003C0BDA">
        <w:rPr>
          <w:rFonts w:ascii="Times" w:hAnsi="Times"/>
          <w:color w:val="000000"/>
          <w:szCs w:val="22"/>
        </w:rPr>
        <w:t>subjectmatter</w:t>
      </w:r>
      <w:proofErr w:type="spellEnd"/>
      <w:r w:rsidRPr="003C0BDA">
        <w:rPr>
          <w:rFonts w:ascii="Times" w:hAnsi="Times"/>
          <w:color w:val="000000"/>
          <w:szCs w:val="22"/>
        </w:rPr>
        <w:t xml:space="preserve"> </w:t>
      </w:r>
      <w:proofErr w:type="spellStart"/>
      <w:r w:rsidRPr="003C0BDA">
        <w:rPr>
          <w:rFonts w:ascii="Times" w:hAnsi="Times"/>
          <w:color w:val="000000"/>
          <w:szCs w:val="22"/>
        </w:rPr>
        <w:t>content</w:t>
      </w:r>
      <w:proofErr w:type="spellEnd"/>
      <w:r w:rsidRPr="003C0BDA">
        <w:rPr>
          <w:rFonts w:ascii="Times" w:hAnsi="Times"/>
          <w:color w:val="000000"/>
          <w:szCs w:val="22"/>
        </w:rPr>
        <w:t xml:space="preserve"> </w:t>
      </w:r>
      <w:proofErr w:type="spellStart"/>
      <w:r w:rsidRPr="003C0BDA">
        <w:rPr>
          <w:rFonts w:ascii="Times" w:hAnsi="Times"/>
          <w:color w:val="000000"/>
          <w:szCs w:val="22"/>
        </w:rPr>
        <w:t>knowledge</w:t>
      </w:r>
      <w:proofErr w:type="spellEnd"/>
      <w:r w:rsidRPr="003C0BDA">
        <w:rPr>
          <w:rFonts w:ascii="Times" w:hAnsi="Times"/>
          <w:color w:val="000000"/>
          <w:szCs w:val="22"/>
        </w:rPr>
        <w:t xml:space="preserve"> - CK); tale integrazione determina la conoscenza pedagogica col contenuto (</w:t>
      </w:r>
      <w:proofErr w:type="spellStart"/>
      <w:r w:rsidRPr="003C0BDA">
        <w:rPr>
          <w:rFonts w:ascii="Times" w:hAnsi="Times"/>
          <w:color w:val="000000"/>
          <w:szCs w:val="22"/>
        </w:rPr>
        <w:t>pedagogical</w:t>
      </w:r>
      <w:proofErr w:type="spellEnd"/>
      <w:r w:rsidRPr="003C0BDA">
        <w:rPr>
          <w:rFonts w:ascii="Times" w:hAnsi="Times"/>
          <w:color w:val="000000"/>
          <w:szCs w:val="22"/>
        </w:rPr>
        <w:t xml:space="preserve"> </w:t>
      </w:r>
      <w:proofErr w:type="spellStart"/>
      <w:r w:rsidRPr="003C0BDA">
        <w:rPr>
          <w:rFonts w:ascii="Times" w:hAnsi="Times"/>
          <w:color w:val="000000"/>
          <w:szCs w:val="22"/>
        </w:rPr>
        <w:t>content</w:t>
      </w:r>
      <w:proofErr w:type="spellEnd"/>
      <w:r w:rsidRPr="003C0BDA">
        <w:rPr>
          <w:rFonts w:ascii="Times" w:hAnsi="Times"/>
          <w:color w:val="000000"/>
          <w:szCs w:val="22"/>
        </w:rPr>
        <w:t xml:space="preserve"> </w:t>
      </w:r>
      <w:proofErr w:type="spellStart"/>
      <w:r w:rsidRPr="003C0BDA">
        <w:rPr>
          <w:rFonts w:ascii="Times" w:hAnsi="Times"/>
          <w:color w:val="000000"/>
          <w:szCs w:val="22"/>
        </w:rPr>
        <w:t>knowledge</w:t>
      </w:r>
      <w:proofErr w:type="spellEnd"/>
      <w:r w:rsidRPr="003C0BDA">
        <w:rPr>
          <w:rFonts w:ascii="Times" w:hAnsi="Times"/>
          <w:color w:val="000000"/>
          <w:szCs w:val="22"/>
        </w:rPr>
        <w:t xml:space="preserve"> - PCK). Questo fondamentale passaggio richiede</w:t>
      </w:r>
      <w:r>
        <w:rPr>
          <w:rFonts w:ascii="Times" w:hAnsi="Times"/>
          <w:color w:val="000000"/>
          <w:szCs w:val="22"/>
        </w:rPr>
        <w:t>,</w:t>
      </w:r>
      <w:r w:rsidRPr="003C0BDA">
        <w:rPr>
          <w:rFonts w:ascii="Times" w:hAnsi="Times"/>
          <w:color w:val="000000"/>
          <w:szCs w:val="22"/>
        </w:rPr>
        <w:t xml:space="preserve"> </w:t>
      </w:r>
      <w:r w:rsidRPr="003C0BDA">
        <w:rPr>
          <w:rFonts w:ascii="Times" w:hAnsi="Times"/>
          <w:color w:val="000000"/>
          <w:szCs w:val="22"/>
        </w:rPr>
        <w:t>per essere realizzato</w:t>
      </w:r>
      <w:r>
        <w:rPr>
          <w:rFonts w:ascii="Times" w:hAnsi="Times"/>
          <w:color w:val="000000"/>
          <w:szCs w:val="22"/>
        </w:rPr>
        <w:t>,</w:t>
      </w:r>
      <w:r w:rsidRPr="003C0BDA">
        <w:rPr>
          <w:rFonts w:ascii="Times" w:hAnsi="Times"/>
          <w:color w:val="000000"/>
          <w:szCs w:val="22"/>
        </w:rPr>
        <w:t xml:space="preserve"> uno sforzo comune tra il mondo della ricerca in fisica, della ricerca in didattica e della scuola (vedi figure 2 e 3).</w:t>
      </w:r>
    </w:p>
    <w:p w14:paraId="63973DAF" w14:textId="77777777" w:rsidR="00712DBB" w:rsidRPr="00905CAA" w:rsidRDefault="00712DBB" w:rsidP="00712DBB">
      <w:pPr>
        <w:tabs>
          <w:tab w:val="left" w:pos="8789"/>
        </w:tabs>
        <w:ind w:right="283" w:firstLine="142"/>
        <w:jc w:val="center"/>
        <w:rPr>
          <w:rFonts w:ascii="Times New Roman" w:hAnsi="Times New Roman"/>
          <w:i/>
          <w:iCs/>
          <w:color w:val="1F497D"/>
          <w:szCs w:val="22"/>
        </w:rPr>
      </w:pPr>
      <w:r w:rsidRPr="00905CAA">
        <w:rPr>
          <w:rFonts w:ascii="Times New Roman" w:hAnsi="Times New Roman"/>
          <w:i/>
          <w:iCs/>
          <w:noProof/>
          <w:color w:val="1F497D"/>
          <w:szCs w:val="22"/>
          <w:bdr w:val="single" w:sz="4" w:space="0" w:color="auto"/>
          <w:lang w:eastAsia="it-IT"/>
        </w:rPr>
        <w:drawing>
          <wp:inline distT="0" distB="0" distL="0" distR="0" wp14:anchorId="1280F5E5" wp14:editId="78660DFB">
            <wp:extent cx="2586153" cy="2294052"/>
            <wp:effectExtent l="0" t="0" r="5080" b="0"/>
            <wp:docPr id="138" name="Immagin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0187" cy="2333112"/>
                    </a:xfrm>
                    <a:prstGeom prst="rect">
                      <a:avLst/>
                    </a:prstGeom>
                    <a:noFill/>
                  </pic:spPr>
                </pic:pic>
              </a:graphicData>
            </a:graphic>
          </wp:inline>
        </w:drawing>
      </w:r>
      <w:r w:rsidRPr="00905CAA">
        <w:rPr>
          <w:rFonts w:ascii="Times New Roman" w:hAnsi="Times New Roman"/>
          <w:i/>
          <w:iCs/>
          <w:noProof/>
          <w:color w:val="1F497D"/>
          <w:szCs w:val="22"/>
          <w:lang w:eastAsia="it-IT"/>
        </w:rPr>
        <w:t xml:space="preserve">  </w:t>
      </w:r>
      <w:r w:rsidRPr="00905CAA">
        <w:rPr>
          <w:rFonts w:ascii="Times New Roman" w:hAnsi="Times New Roman"/>
          <w:i/>
          <w:iCs/>
          <w:noProof/>
          <w:color w:val="1F497D"/>
          <w:szCs w:val="22"/>
          <w:bdr w:val="single" w:sz="4" w:space="0" w:color="auto"/>
          <w:lang w:eastAsia="it-IT"/>
        </w:rPr>
        <w:drawing>
          <wp:inline distT="0" distB="0" distL="0" distR="0" wp14:anchorId="7E33546F" wp14:editId="123B2914">
            <wp:extent cx="2587348" cy="2295115"/>
            <wp:effectExtent l="0" t="0" r="3810" b="0"/>
            <wp:docPr id="142" name="Immagin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4404" cy="2345727"/>
                    </a:xfrm>
                    <a:prstGeom prst="rect">
                      <a:avLst/>
                    </a:prstGeom>
                    <a:noFill/>
                  </pic:spPr>
                </pic:pic>
              </a:graphicData>
            </a:graphic>
          </wp:inline>
        </w:drawing>
      </w:r>
    </w:p>
    <w:p w14:paraId="3C264FBF" w14:textId="77777777" w:rsidR="00712DBB" w:rsidRPr="00E459A0" w:rsidRDefault="00712DBB" w:rsidP="00E459A0">
      <w:pPr>
        <w:tabs>
          <w:tab w:val="left" w:pos="8789"/>
        </w:tabs>
        <w:spacing w:before="120" w:after="120"/>
        <w:ind w:right="284" w:firstLine="142"/>
        <w:jc w:val="center"/>
        <w:rPr>
          <w:rFonts w:ascii="Times" w:hAnsi="Times"/>
          <w:color w:val="000000"/>
          <w:sz w:val="20"/>
        </w:rPr>
      </w:pPr>
      <w:r w:rsidRPr="00E459A0">
        <w:rPr>
          <w:rFonts w:ascii="Times" w:hAnsi="Times"/>
          <w:color w:val="000000"/>
          <w:sz w:val="20"/>
        </w:rPr>
        <w:t xml:space="preserve">Figure 2 e 3 </w:t>
      </w:r>
    </w:p>
    <w:p w14:paraId="24CE1ED1" w14:textId="2D840572" w:rsidR="00712DBB" w:rsidRPr="00E459A0" w:rsidRDefault="00712DBB" w:rsidP="00E459A0">
      <w:pPr>
        <w:tabs>
          <w:tab w:val="left" w:pos="8789"/>
        </w:tabs>
        <w:spacing w:before="120" w:after="120"/>
        <w:ind w:right="284" w:firstLine="142"/>
        <w:jc w:val="center"/>
        <w:rPr>
          <w:rFonts w:ascii="Times" w:hAnsi="Times"/>
          <w:color w:val="000000"/>
          <w:sz w:val="20"/>
        </w:rPr>
      </w:pPr>
      <w:r w:rsidRPr="00E459A0">
        <w:rPr>
          <w:rFonts w:ascii="Times" w:hAnsi="Times"/>
          <w:color w:val="000000"/>
          <w:sz w:val="20"/>
        </w:rPr>
        <w:t xml:space="preserve">Schema del modello PCK di </w:t>
      </w:r>
      <w:proofErr w:type="spellStart"/>
      <w:r w:rsidRPr="00E459A0">
        <w:rPr>
          <w:rFonts w:ascii="Times" w:hAnsi="Times"/>
          <w:color w:val="000000"/>
          <w:sz w:val="20"/>
        </w:rPr>
        <w:t>Shulman</w:t>
      </w:r>
      <w:proofErr w:type="spellEnd"/>
      <w:r w:rsidRPr="00E459A0">
        <w:rPr>
          <w:rFonts w:ascii="Times" w:hAnsi="Times"/>
          <w:color w:val="000000"/>
          <w:sz w:val="20"/>
        </w:rPr>
        <w:t xml:space="preserve"> per la Conoscenza Pedagogica dei Contenuti: essa deriva dalla sinergia fra le Conoscenze </w:t>
      </w:r>
      <w:proofErr w:type="spellStart"/>
      <w:r w:rsidRPr="00E459A0">
        <w:rPr>
          <w:rFonts w:ascii="Times" w:hAnsi="Times"/>
          <w:color w:val="000000"/>
          <w:sz w:val="20"/>
        </w:rPr>
        <w:t>Pedagiche</w:t>
      </w:r>
      <w:proofErr w:type="spellEnd"/>
      <w:r w:rsidRPr="00E459A0">
        <w:rPr>
          <w:rFonts w:ascii="Times" w:hAnsi="Times"/>
          <w:color w:val="000000"/>
          <w:sz w:val="20"/>
        </w:rPr>
        <w:t xml:space="preserve"> (PK) con quelle dei Contenuti (CK)</w:t>
      </w:r>
      <w:r w:rsidR="008A2D13">
        <w:rPr>
          <w:rFonts w:ascii="Times" w:hAnsi="Times"/>
          <w:color w:val="000000"/>
          <w:sz w:val="20"/>
        </w:rPr>
        <w:t>.</w:t>
      </w:r>
    </w:p>
    <w:p w14:paraId="19606F43" w14:textId="64944D53" w:rsidR="00402AE0" w:rsidRPr="00402AE0" w:rsidRDefault="00402AE0" w:rsidP="003C0BDA">
      <w:pPr>
        <w:tabs>
          <w:tab w:val="left" w:pos="8789"/>
        </w:tabs>
        <w:ind w:right="283" w:firstLine="142"/>
        <w:jc w:val="both"/>
        <w:rPr>
          <w:rFonts w:ascii="Times" w:hAnsi="Times"/>
          <w:color w:val="000000"/>
          <w:szCs w:val="22"/>
        </w:rPr>
      </w:pPr>
      <w:r w:rsidRPr="00402AE0">
        <w:rPr>
          <w:rFonts w:ascii="Times" w:hAnsi="Times"/>
          <w:color w:val="000000"/>
          <w:szCs w:val="22"/>
        </w:rPr>
        <w:t>Tale modello ha dato vita ad una vasta teorizzazione. Più recentemente vi sono proposte di ampliamento del</w:t>
      </w:r>
      <w:r w:rsidR="00007604">
        <w:rPr>
          <w:rFonts w:ascii="Times" w:hAnsi="Times"/>
          <w:color w:val="000000"/>
          <w:szCs w:val="22"/>
        </w:rPr>
        <w:t xml:space="preserve"> bagaglio di competenze PCK</w:t>
      </w:r>
      <w:r w:rsidRPr="00402AE0">
        <w:rPr>
          <w:rFonts w:ascii="Times" w:hAnsi="Times"/>
          <w:color w:val="000000"/>
          <w:szCs w:val="22"/>
        </w:rPr>
        <w:t xml:space="preserve">, attraverso l’integrazione dell’apprendimento informale acquisito nell’esperienza con i tre modelli </w:t>
      </w:r>
      <w:proofErr w:type="spellStart"/>
      <w:r w:rsidRPr="00402AE0">
        <w:rPr>
          <w:rFonts w:ascii="Times" w:hAnsi="Times"/>
          <w:color w:val="000000"/>
          <w:szCs w:val="22"/>
        </w:rPr>
        <w:t>Metaculturale</w:t>
      </w:r>
      <w:proofErr w:type="spellEnd"/>
      <w:r w:rsidRPr="00402AE0">
        <w:rPr>
          <w:rFonts w:ascii="Times" w:hAnsi="Times"/>
          <w:color w:val="000000"/>
          <w:szCs w:val="22"/>
        </w:rPr>
        <w:t xml:space="preserve">, Esperienziale e Situato descritti di seguito. </w:t>
      </w:r>
    </w:p>
    <w:p w14:paraId="23991012" w14:textId="77777777" w:rsidR="00402AE0" w:rsidRPr="00402AE0" w:rsidRDefault="00402AE0" w:rsidP="003C0BDA">
      <w:pPr>
        <w:tabs>
          <w:tab w:val="left" w:pos="8789"/>
        </w:tabs>
        <w:ind w:right="283" w:firstLine="142"/>
        <w:jc w:val="both"/>
        <w:rPr>
          <w:rFonts w:ascii="Times" w:hAnsi="Times"/>
          <w:color w:val="000000"/>
          <w:szCs w:val="22"/>
        </w:rPr>
      </w:pPr>
      <w:r w:rsidRPr="00402AE0">
        <w:rPr>
          <w:rFonts w:ascii="Times" w:hAnsi="Times"/>
          <w:color w:val="000000"/>
          <w:szCs w:val="22"/>
        </w:rPr>
        <w:t xml:space="preserve">Il modello </w:t>
      </w:r>
      <w:proofErr w:type="spellStart"/>
      <w:r w:rsidRPr="00402AE0">
        <w:rPr>
          <w:rFonts w:ascii="Times" w:hAnsi="Times"/>
          <w:color w:val="000000"/>
          <w:szCs w:val="22"/>
        </w:rPr>
        <w:t>Metaculturale</w:t>
      </w:r>
      <w:proofErr w:type="spellEnd"/>
      <w:r w:rsidRPr="00402AE0">
        <w:rPr>
          <w:rFonts w:ascii="Times" w:hAnsi="Times"/>
          <w:color w:val="000000"/>
          <w:szCs w:val="22"/>
        </w:rPr>
        <w:t xml:space="preserve"> implica una discussione critica di elementi culturali e pedagogici di una proposta innovativa, esplicitando i contenuti, i processi che caratterizzano l’apprendimento disciplinare specifico (CK) e gli aspetti didattici (PK); in particolare si basa su “case </w:t>
      </w:r>
      <w:proofErr w:type="spellStart"/>
      <w:r w:rsidRPr="00402AE0">
        <w:rPr>
          <w:rFonts w:ascii="Times" w:hAnsi="Times"/>
          <w:color w:val="000000"/>
          <w:szCs w:val="22"/>
        </w:rPr>
        <w:t>study</w:t>
      </w:r>
      <w:proofErr w:type="spellEnd"/>
      <w:r w:rsidRPr="00402AE0">
        <w:rPr>
          <w:rFonts w:ascii="Times" w:hAnsi="Times"/>
          <w:color w:val="000000"/>
          <w:szCs w:val="22"/>
        </w:rPr>
        <w:t xml:space="preserve">” di proposte didattiche, oltre che sull’analisi delle difficoltà di apprendimento correlate, che la proposta didattica oggetto della formazione mira a superare. Secondo tale modello l’insegnante effettua autonomamente la trasposizione dalla programmazione alla preparazione di materiali didattici per lo studente, e anche le scelte di strategie e metodi, avvalendosi di materiali di supporto, anche organizzati in ambienti professionali in rete Web per gli insegnanti. </w:t>
      </w:r>
    </w:p>
    <w:p w14:paraId="420A34E4" w14:textId="77777777" w:rsidR="00402AE0" w:rsidRPr="00402AE0" w:rsidRDefault="00402AE0" w:rsidP="003C0BDA">
      <w:pPr>
        <w:tabs>
          <w:tab w:val="left" w:pos="8789"/>
        </w:tabs>
        <w:ind w:right="283" w:firstLine="142"/>
        <w:jc w:val="both"/>
        <w:rPr>
          <w:rFonts w:ascii="Times" w:hAnsi="Times"/>
          <w:color w:val="000000"/>
          <w:szCs w:val="22"/>
        </w:rPr>
      </w:pPr>
      <w:r w:rsidRPr="00402AE0">
        <w:rPr>
          <w:rFonts w:ascii="Times" w:hAnsi="Times"/>
          <w:color w:val="000000"/>
          <w:szCs w:val="22"/>
        </w:rPr>
        <w:t xml:space="preserve">Nel modello </w:t>
      </w:r>
      <w:proofErr w:type="spellStart"/>
      <w:r w:rsidRPr="00402AE0">
        <w:rPr>
          <w:rFonts w:ascii="Times" w:hAnsi="Times"/>
          <w:color w:val="000000"/>
          <w:szCs w:val="22"/>
        </w:rPr>
        <w:t>Eperienziale</w:t>
      </w:r>
      <w:proofErr w:type="spellEnd"/>
      <w:r w:rsidRPr="00402AE0">
        <w:rPr>
          <w:rFonts w:ascii="Times" w:hAnsi="Times"/>
          <w:color w:val="000000"/>
          <w:szCs w:val="22"/>
        </w:rPr>
        <w:t>, il docente viene coinvolto in un approfondimento sui nodi concettuali delle proposte formative, soffermandosi sulla valenza didattica del singolo passaggio, della singola attività, del singolo esperimento. Il rischio è che perda di vista la coerenza complessiva del percorso didattico e gli obiettivi primari a cui esso mira, focalizzandosi invece su obiettivi secondari o puntuali.</w:t>
      </w:r>
    </w:p>
    <w:p w14:paraId="1C9BEB11" w14:textId="77777777" w:rsidR="00402AE0" w:rsidRPr="00402AE0" w:rsidRDefault="00402AE0" w:rsidP="003C0BDA">
      <w:pPr>
        <w:tabs>
          <w:tab w:val="left" w:pos="8789"/>
        </w:tabs>
        <w:ind w:right="283" w:firstLine="142"/>
        <w:jc w:val="both"/>
        <w:rPr>
          <w:rFonts w:ascii="Times" w:hAnsi="Times"/>
          <w:color w:val="000000"/>
          <w:szCs w:val="22"/>
        </w:rPr>
      </w:pPr>
      <w:r w:rsidRPr="00402AE0">
        <w:rPr>
          <w:rFonts w:ascii="Times" w:hAnsi="Times"/>
          <w:color w:val="000000"/>
          <w:szCs w:val="22"/>
        </w:rPr>
        <w:t xml:space="preserve">L’integrazione di modalità esperienziali con attività </w:t>
      </w:r>
      <w:proofErr w:type="spellStart"/>
      <w:r w:rsidRPr="00402AE0">
        <w:rPr>
          <w:rFonts w:ascii="Times" w:hAnsi="Times"/>
          <w:color w:val="000000"/>
          <w:szCs w:val="22"/>
        </w:rPr>
        <w:t>metaculturali</w:t>
      </w:r>
      <w:proofErr w:type="spellEnd"/>
      <w:r w:rsidRPr="00402AE0">
        <w:rPr>
          <w:rFonts w:ascii="Times" w:hAnsi="Times"/>
          <w:color w:val="000000"/>
          <w:szCs w:val="22"/>
        </w:rPr>
        <w:t xml:space="preserve"> recupera la visione globale e porta a un valore aggiunto nella formazione.</w:t>
      </w:r>
    </w:p>
    <w:p w14:paraId="2495B5A8" w14:textId="34BAB34C" w:rsidR="00402AE0" w:rsidRPr="00402AE0" w:rsidRDefault="00402AE0" w:rsidP="003C0BDA">
      <w:pPr>
        <w:tabs>
          <w:tab w:val="left" w:pos="8789"/>
        </w:tabs>
        <w:ind w:right="283" w:firstLine="142"/>
        <w:jc w:val="both"/>
        <w:rPr>
          <w:rFonts w:ascii="Times" w:hAnsi="Times"/>
          <w:color w:val="000000"/>
          <w:szCs w:val="22"/>
        </w:rPr>
      </w:pPr>
      <w:r w:rsidRPr="00402AE0">
        <w:rPr>
          <w:rFonts w:ascii="Times" w:hAnsi="Times"/>
          <w:color w:val="000000"/>
          <w:szCs w:val="22"/>
        </w:rPr>
        <w:t xml:space="preserve">Il modello Situato fornisce competenze nel saper attivare le PCK in situazioni didattiche reali sia nella pratica didattica con gli studenti, sia nelle fasi di progettazione di un percorso didattico e sua implementazione e in quelle di monitoraggio e valutazione, oltre che di documentazione. L’apprendimento dell’insegnante avviene attraverso la riflessione sull’esperienza di lavoro in classe e produce una crescita della professionalità che emerge dalle necessità didattiche. Come attività di ricerca-azione una formazione situata recupera gli apprendimenti informali dell’insegnante maturati nell’esperienza </w:t>
      </w:r>
      <w:r w:rsidR="00007604">
        <w:rPr>
          <w:rFonts w:ascii="Times" w:hAnsi="Times"/>
          <w:color w:val="000000"/>
          <w:szCs w:val="22"/>
        </w:rPr>
        <w:t>[</w:t>
      </w:r>
      <w:r w:rsidR="00D413F2">
        <w:rPr>
          <w:rFonts w:ascii="Times" w:hAnsi="Times"/>
          <w:color w:val="000000"/>
          <w:szCs w:val="22"/>
        </w:rPr>
        <w:t>1</w:t>
      </w:r>
      <w:r w:rsidR="00851B5F">
        <w:rPr>
          <w:rFonts w:ascii="Times" w:hAnsi="Times"/>
          <w:color w:val="000000"/>
          <w:szCs w:val="22"/>
        </w:rPr>
        <w:t>2</w:t>
      </w:r>
      <w:r w:rsidR="00007604">
        <w:rPr>
          <w:rFonts w:ascii="Times" w:hAnsi="Times"/>
          <w:color w:val="000000"/>
          <w:szCs w:val="22"/>
        </w:rPr>
        <w:t>]</w:t>
      </w:r>
      <w:r w:rsidRPr="00402AE0">
        <w:rPr>
          <w:rFonts w:ascii="Times" w:hAnsi="Times"/>
          <w:color w:val="000000"/>
          <w:szCs w:val="22"/>
        </w:rPr>
        <w:t>.</w:t>
      </w:r>
    </w:p>
    <w:p w14:paraId="1E66B6A4" w14:textId="54A0EDFE" w:rsidR="00402AE0" w:rsidRPr="00402AE0" w:rsidRDefault="00402AE0" w:rsidP="003C0BDA">
      <w:pPr>
        <w:tabs>
          <w:tab w:val="left" w:pos="8789"/>
        </w:tabs>
        <w:ind w:right="283" w:firstLine="142"/>
        <w:jc w:val="both"/>
        <w:rPr>
          <w:rFonts w:ascii="Times" w:hAnsi="Times"/>
          <w:color w:val="000000"/>
          <w:szCs w:val="22"/>
        </w:rPr>
      </w:pPr>
      <w:r w:rsidRPr="00402AE0">
        <w:rPr>
          <w:rFonts w:ascii="Times" w:hAnsi="Times"/>
          <w:color w:val="000000"/>
          <w:szCs w:val="22"/>
        </w:rPr>
        <w:t>In tal modo l’insegnante, nello sperimentare le proposte didattiche oggetto della formazione, è guidato a riflettere su di esse con criteri e strumenti di ricerca-azione. Per attuare una formazione degli insegnanti efficace sulle PCK è auspicabile l’integrazione di tutti e tre i suddetti modelli integrandoli attraverso il “</w:t>
      </w:r>
      <w:proofErr w:type="spellStart"/>
      <w:r w:rsidRPr="00402AE0">
        <w:rPr>
          <w:rFonts w:ascii="Times" w:hAnsi="Times"/>
          <w:color w:val="000000"/>
          <w:szCs w:val="22"/>
        </w:rPr>
        <w:t>Research</w:t>
      </w:r>
      <w:proofErr w:type="spellEnd"/>
      <w:r w:rsidRPr="00402AE0">
        <w:rPr>
          <w:rFonts w:ascii="Times" w:hAnsi="Times"/>
          <w:color w:val="000000"/>
          <w:szCs w:val="22"/>
        </w:rPr>
        <w:t xml:space="preserve"> </w:t>
      </w:r>
      <w:proofErr w:type="spellStart"/>
      <w:r w:rsidRPr="00402AE0">
        <w:rPr>
          <w:rFonts w:ascii="Times" w:hAnsi="Times"/>
          <w:color w:val="000000"/>
          <w:szCs w:val="22"/>
        </w:rPr>
        <w:t>based</w:t>
      </w:r>
      <w:proofErr w:type="spellEnd"/>
      <w:r w:rsidRPr="00402AE0">
        <w:rPr>
          <w:rFonts w:ascii="Times" w:hAnsi="Times"/>
          <w:color w:val="000000"/>
          <w:szCs w:val="22"/>
        </w:rPr>
        <w:t xml:space="preserve"> </w:t>
      </w:r>
      <w:proofErr w:type="spellStart"/>
      <w:r w:rsidRPr="00402AE0">
        <w:rPr>
          <w:rFonts w:ascii="Times" w:hAnsi="Times"/>
          <w:color w:val="000000"/>
          <w:szCs w:val="22"/>
        </w:rPr>
        <w:t>Integrated</w:t>
      </w:r>
      <w:proofErr w:type="spellEnd"/>
      <w:r w:rsidRPr="00402AE0">
        <w:rPr>
          <w:rFonts w:ascii="Times" w:hAnsi="Times"/>
          <w:color w:val="000000"/>
          <w:szCs w:val="22"/>
        </w:rPr>
        <w:t xml:space="preserve"> Model for Professional </w:t>
      </w:r>
      <w:proofErr w:type="spellStart"/>
      <w:r w:rsidRPr="00402AE0">
        <w:rPr>
          <w:rFonts w:ascii="Times" w:hAnsi="Times"/>
          <w:color w:val="000000"/>
          <w:szCs w:val="22"/>
        </w:rPr>
        <w:t>Competences</w:t>
      </w:r>
      <w:proofErr w:type="spellEnd"/>
      <w:r w:rsidRPr="00402AE0">
        <w:rPr>
          <w:rFonts w:ascii="Times" w:hAnsi="Times"/>
          <w:color w:val="000000"/>
          <w:szCs w:val="22"/>
        </w:rPr>
        <w:t xml:space="preserve"> in </w:t>
      </w:r>
      <w:proofErr w:type="spellStart"/>
      <w:r w:rsidRPr="00402AE0">
        <w:rPr>
          <w:rFonts w:ascii="Times" w:hAnsi="Times"/>
          <w:color w:val="000000"/>
          <w:szCs w:val="22"/>
        </w:rPr>
        <w:t>Physics</w:t>
      </w:r>
      <w:proofErr w:type="spellEnd"/>
      <w:r w:rsidRPr="00402AE0">
        <w:rPr>
          <w:rFonts w:ascii="Times" w:hAnsi="Times"/>
          <w:color w:val="000000"/>
          <w:szCs w:val="22"/>
        </w:rPr>
        <w:t xml:space="preserve"> </w:t>
      </w:r>
      <w:proofErr w:type="spellStart"/>
      <w:r w:rsidRPr="00402AE0">
        <w:rPr>
          <w:rFonts w:ascii="Times" w:hAnsi="Times"/>
          <w:color w:val="000000"/>
          <w:szCs w:val="22"/>
        </w:rPr>
        <w:lastRenderedPageBreak/>
        <w:t>Education</w:t>
      </w:r>
      <w:proofErr w:type="spellEnd"/>
      <w:r w:rsidRPr="00402AE0">
        <w:rPr>
          <w:rFonts w:ascii="Times" w:hAnsi="Times"/>
          <w:color w:val="000000"/>
          <w:szCs w:val="22"/>
        </w:rPr>
        <w:t xml:space="preserve">” – detto RIMPEC- che è un modello basato sulla ricerca per lo sviluppo delle competenze professionali in didattica della fisica degli insegnanti </w:t>
      </w:r>
      <w:r w:rsidR="00007604">
        <w:rPr>
          <w:rFonts w:ascii="Times" w:hAnsi="Times"/>
          <w:color w:val="000000"/>
          <w:szCs w:val="22"/>
        </w:rPr>
        <w:t>[</w:t>
      </w:r>
      <w:r w:rsidR="00D413F2">
        <w:rPr>
          <w:rFonts w:ascii="Times" w:hAnsi="Times"/>
          <w:color w:val="000000"/>
          <w:szCs w:val="22"/>
        </w:rPr>
        <w:t>1</w:t>
      </w:r>
      <w:r w:rsidR="00851B5F">
        <w:rPr>
          <w:rFonts w:ascii="Times" w:hAnsi="Times"/>
          <w:color w:val="000000"/>
          <w:szCs w:val="22"/>
        </w:rPr>
        <w:t>3</w:t>
      </w:r>
      <w:r w:rsidR="00007604">
        <w:rPr>
          <w:rFonts w:ascii="Times" w:hAnsi="Times"/>
          <w:color w:val="000000"/>
          <w:szCs w:val="22"/>
        </w:rPr>
        <w:t>]</w:t>
      </w:r>
      <w:r w:rsidRPr="00402AE0">
        <w:rPr>
          <w:rFonts w:ascii="Times" w:hAnsi="Times"/>
          <w:color w:val="000000"/>
          <w:szCs w:val="22"/>
        </w:rPr>
        <w:t>. In Figura 4 vi è una rappresentazione schematica di tale modello.</w:t>
      </w:r>
    </w:p>
    <w:p w14:paraId="6579656D" w14:textId="77777777" w:rsidR="00402AE0" w:rsidRPr="00402AE0" w:rsidRDefault="00402AE0" w:rsidP="00402AE0">
      <w:pPr>
        <w:tabs>
          <w:tab w:val="left" w:pos="8789"/>
        </w:tabs>
        <w:spacing w:before="360" w:after="360" w:line="360" w:lineRule="auto"/>
        <w:ind w:left="425" w:right="283" w:firstLine="142"/>
        <w:jc w:val="center"/>
        <w:rPr>
          <w:rFonts w:ascii="Times New Roman" w:hAnsi="Times New Roman"/>
          <w:sz w:val="24"/>
          <w:szCs w:val="24"/>
          <w:lang w:val="en-GB"/>
        </w:rPr>
      </w:pPr>
      <w:r w:rsidRPr="00402AE0">
        <w:rPr>
          <w:rFonts w:ascii="Times New Roman" w:hAnsi="Times New Roman"/>
          <w:noProof/>
          <w:sz w:val="24"/>
          <w:szCs w:val="24"/>
          <w:bdr w:val="single" w:sz="4" w:space="0" w:color="auto"/>
          <w:lang w:eastAsia="it-IT"/>
        </w:rPr>
        <w:drawing>
          <wp:inline distT="0" distB="0" distL="0" distR="0" wp14:anchorId="6A0265C9" wp14:editId="7907CD26">
            <wp:extent cx="3507418" cy="305214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24792" cy="3067264"/>
                    </a:xfrm>
                    <a:prstGeom prst="rect">
                      <a:avLst/>
                    </a:prstGeom>
                    <a:noFill/>
                  </pic:spPr>
                </pic:pic>
              </a:graphicData>
            </a:graphic>
          </wp:inline>
        </w:drawing>
      </w:r>
    </w:p>
    <w:p w14:paraId="7D34FB1C" w14:textId="77777777" w:rsidR="00402AE0" w:rsidRPr="00402AE0" w:rsidRDefault="00402AE0" w:rsidP="00402AE0">
      <w:pPr>
        <w:tabs>
          <w:tab w:val="left" w:pos="8789"/>
        </w:tabs>
        <w:spacing w:before="360" w:after="360"/>
        <w:ind w:left="425" w:right="284" w:firstLine="142"/>
        <w:contextualSpacing/>
        <w:jc w:val="center"/>
        <w:rPr>
          <w:rFonts w:ascii="Times" w:hAnsi="Times"/>
          <w:color w:val="000000"/>
          <w:sz w:val="20"/>
        </w:rPr>
      </w:pPr>
      <w:r w:rsidRPr="00402AE0">
        <w:rPr>
          <w:rFonts w:ascii="Times" w:hAnsi="Times"/>
          <w:color w:val="000000"/>
          <w:sz w:val="20"/>
        </w:rPr>
        <w:t xml:space="preserve">Figura 4 </w:t>
      </w:r>
    </w:p>
    <w:p w14:paraId="74924C51" w14:textId="47128BA5" w:rsidR="00402AE0" w:rsidRPr="00402AE0" w:rsidRDefault="00402AE0" w:rsidP="00402AE0">
      <w:pPr>
        <w:tabs>
          <w:tab w:val="left" w:pos="8789"/>
        </w:tabs>
        <w:spacing w:before="360" w:after="360"/>
        <w:ind w:left="425" w:right="284" w:firstLine="142"/>
        <w:contextualSpacing/>
        <w:jc w:val="center"/>
        <w:rPr>
          <w:rFonts w:ascii="Times" w:hAnsi="Times"/>
          <w:color w:val="000000"/>
          <w:sz w:val="20"/>
        </w:rPr>
      </w:pPr>
      <w:r w:rsidRPr="00402AE0">
        <w:rPr>
          <w:rFonts w:ascii="Times" w:hAnsi="Times"/>
          <w:color w:val="000000"/>
          <w:sz w:val="20"/>
        </w:rPr>
        <w:t xml:space="preserve">Oltre il modello di </w:t>
      </w:r>
      <w:proofErr w:type="spellStart"/>
      <w:r w:rsidRPr="00402AE0">
        <w:rPr>
          <w:rFonts w:ascii="Times" w:hAnsi="Times"/>
          <w:color w:val="000000"/>
          <w:sz w:val="20"/>
        </w:rPr>
        <w:t>Shulman</w:t>
      </w:r>
      <w:proofErr w:type="spellEnd"/>
      <w:r w:rsidRPr="00402AE0">
        <w:rPr>
          <w:rFonts w:ascii="Times" w:hAnsi="Times"/>
          <w:color w:val="000000"/>
          <w:sz w:val="20"/>
        </w:rPr>
        <w:t>: il Modello RIMPEC (</w:t>
      </w:r>
      <w:proofErr w:type="spellStart"/>
      <w:r w:rsidRPr="00402AE0">
        <w:rPr>
          <w:rFonts w:ascii="Times" w:hAnsi="Times"/>
          <w:color w:val="000000"/>
          <w:sz w:val="20"/>
        </w:rPr>
        <w:t>Research</w:t>
      </w:r>
      <w:proofErr w:type="spellEnd"/>
      <w:r w:rsidRPr="00402AE0">
        <w:rPr>
          <w:rFonts w:ascii="Times" w:hAnsi="Times"/>
          <w:color w:val="000000"/>
          <w:sz w:val="20"/>
        </w:rPr>
        <w:t xml:space="preserve"> </w:t>
      </w:r>
      <w:proofErr w:type="spellStart"/>
      <w:r w:rsidRPr="00402AE0">
        <w:rPr>
          <w:rFonts w:ascii="Times" w:hAnsi="Times"/>
          <w:color w:val="000000"/>
          <w:sz w:val="20"/>
        </w:rPr>
        <w:t>based</w:t>
      </w:r>
      <w:proofErr w:type="spellEnd"/>
      <w:r w:rsidRPr="00402AE0">
        <w:rPr>
          <w:rFonts w:ascii="Times" w:hAnsi="Times"/>
          <w:color w:val="000000"/>
          <w:sz w:val="20"/>
        </w:rPr>
        <w:t xml:space="preserve"> </w:t>
      </w:r>
      <w:proofErr w:type="spellStart"/>
      <w:r w:rsidRPr="00402AE0">
        <w:rPr>
          <w:rFonts w:ascii="Times" w:hAnsi="Times"/>
          <w:color w:val="000000"/>
          <w:sz w:val="20"/>
        </w:rPr>
        <w:t>Integrated</w:t>
      </w:r>
      <w:proofErr w:type="spellEnd"/>
      <w:r w:rsidRPr="00402AE0">
        <w:rPr>
          <w:rFonts w:ascii="Times" w:hAnsi="Times"/>
          <w:color w:val="000000"/>
          <w:sz w:val="20"/>
        </w:rPr>
        <w:t xml:space="preserve"> Model for </w:t>
      </w:r>
      <w:proofErr w:type="spellStart"/>
      <w:r w:rsidRPr="00402AE0">
        <w:rPr>
          <w:rFonts w:ascii="Times" w:hAnsi="Times"/>
          <w:color w:val="000000"/>
          <w:sz w:val="20"/>
        </w:rPr>
        <w:t>professional</w:t>
      </w:r>
      <w:proofErr w:type="spellEnd"/>
      <w:r w:rsidRPr="00402AE0">
        <w:rPr>
          <w:rFonts w:ascii="Times" w:hAnsi="Times"/>
          <w:color w:val="000000"/>
          <w:sz w:val="20"/>
        </w:rPr>
        <w:t xml:space="preserve"> Competences in </w:t>
      </w:r>
      <w:proofErr w:type="spellStart"/>
      <w:r w:rsidRPr="00402AE0">
        <w:rPr>
          <w:rFonts w:ascii="Times" w:hAnsi="Times"/>
          <w:color w:val="000000"/>
          <w:sz w:val="20"/>
        </w:rPr>
        <w:t>Physics</w:t>
      </w:r>
      <w:proofErr w:type="spellEnd"/>
      <w:r w:rsidRPr="00402AE0">
        <w:rPr>
          <w:rFonts w:ascii="Times" w:hAnsi="Times"/>
          <w:color w:val="000000"/>
          <w:sz w:val="20"/>
        </w:rPr>
        <w:t xml:space="preserve"> </w:t>
      </w:r>
      <w:proofErr w:type="spellStart"/>
      <w:r w:rsidRPr="00402AE0">
        <w:rPr>
          <w:rFonts w:ascii="Times" w:hAnsi="Times"/>
          <w:color w:val="000000"/>
          <w:sz w:val="20"/>
        </w:rPr>
        <w:t>Education</w:t>
      </w:r>
      <w:proofErr w:type="spellEnd"/>
      <w:r w:rsidRPr="00402AE0">
        <w:rPr>
          <w:rFonts w:ascii="Times" w:hAnsi="Times"/>
          <w:color w:val="000000"/>
          <w:sz w:val="20"/>
        </w:rPr>
        <w:t>)</w:t>
      </w:r>
      <w:r w:rsidR="008A2D13">
        <w:rPr>
          <w:rFonts w:ascii="Times" w:hAnsi="Times"/>
          <w:color w:val="000000"/>
          <w:sz w:val="20"/>
        </w:rPr>
        <w:t>.</w:t>
      </w:r>
    </w:p>
    <w:p w14:paraId="2B86B60A" w14:textId="77777777" w:rsidR="00402AE0" w:rsidRPr="00402AE0" w:rsidRDefault="00402AE0" w:rsidP="00402AE0">
      <w:pPr>
        <w:spacing w:after="160" w:line="259" w:lineRule="auto"/>
        <w:rPr>
          <w:rFonts w:ascii="Times New Roman" w:hAnsi="Times New Roman"/>
          <w:i/>
          <w:iCs/>
          <w:color w:val="4F81BD"/>
          <w:sz w:val="24"/>
          <w:szCs w:val="24"/>
        </w:rPr>
      </w:pPr>
    </w:p>
    <w:p w14:paraId="1E0AE507" w14:textId="450ED5D2" w:rsidR="008531E7" w:rsidRDefault="008531E7" w:rsidP="008A2D13">
      <w:pPr>
        <w:pStyle w:val="section"/>
      </w:pPr>
      <w:r>
        <w:t xml:space="preserve">Come è strutturato il corso di </w:t>
      </w:r>
      <w:r w:rsidR="009A7A2F" w:rsidRPr="009A7A2F">
        <w:t>Laboratorio di Didattica della Fisica per Scienze della Formazione Primaria dell’Università degli Studi di Salerno</w:t>
      </w:r>
    </w:p>
    <w:p w14:paraId="5BB49162" w14:textId="3A95FFA3" w:rsidR="008531E7" w:rsidRPr="001542AD" w:rsidRDefault="008531E7" w:rsidP="008531E7">
      <w:pPr>
        <w:pStyle w:val="BodyChar"/>
        <w:rPr>
          <w:lang w:val="it"/>
        </w:rPr>
      </w:pPr>
      <w:r w:rsidRPr="001542AD">
        <w:rPr>
          <w:lang w:val="it"/>
        </w:rPr>
        <w:t>Il corso in esame consta in dodici ore obbligatorie per gli studenti del quarto anno</w:t>
      </w:r>
      <w:r w:rsidR="0010437E">
        <w:rPr>
          <w:lang w:val="it"/>
        </w:rPr>
        <w:t xml:space="preserve"> </w:t>
      </w:r>
      <w:r w:rsidR="009A7A2F" w:rsidRPr="0010437E">
        <w:rPr>
          <w:lang w:val="it"/>
        </w:rPr>
        <w:t>Scienze della Formazione Primaria dell’Università degli Studi di Salerno</w:t>
      </w:r>
      <w:r w:rsidRPr="001542AD">
        <w:rPr>
          <w:lang w:val="it"/>
        </w:rPr>
        <w:t>, che mediamente raggiungono il numero di duecento. Attraverso l’approfondimento dei principali contenuti del corso di Didattica della Fisica, ci si propone di fornire quanti più strumenti per una buona pratica del laboratorio, nonché strategie per rendere quest’ultimo efficace. La formazione si attua proponendo ai discenti, futuri insegnanti della Scuola Primaria, selezionate attività che mettano loro in condizione di esperire, per primi, la pratica laboratoriale. In parte delle lezioni vengono proposte esperienze quantitative da replicare e sulle quali relazionare, attraverso una scheda di laboratorio strutturata ad hoc dalla docente.</w:t>
      </w:r>
    </w:p>
    <w:p w14:paraId="393A55FC" w14:textId="77777777" w:rsidR="008531E7" w:rsidRPr="001542AD" w:rsidRDefault="008531E7" w:rsidP="008531E7">
      <w:pPr>
        <w:pStyle w:val="BodyChar"/>
        <w:rPr>
          <w:lang w:val="it"/>
        </w:rPr>
      </w:pPr>
    </w:p>
    <w:p w14:paraId="40B4C052" w14:textId="224FBDC0" w:rsidR="003B4422" w:rsidRDefault="008531E7" w:rsidP="008531E7">
      <w:pPr>
        <w:pStyle w:val="BodyChar"/>
        <w:rPr>
          <w:lang w:val="it"/>
        </w:rPr>
      </w:pPr>
      <w:r w:rsidRPr="001542AD">
        <w:rPr>
          <w:lang w:val="it"/>
        </w:rPr>
        <w:t>Parte del corso viene dedicata alla didattica laboratoriale cosiddetta informale, che consente, anche con materiali poveri, di sperimentare e spiegare innumerevoli fenomeni della nostra quotidianità. Le lezioni sono interattive e basate sulla metodologia IBSE che, secondo le teorie del costruttivismo, rende il discente parte attiva del procedimento di apprendimento, partendo dall’osservazione di un fenomeno o dalla risoluzione di un problema [</w:t>
      </w:r>
      <w:r w:rsidR="005A694B">
        <w:rPr>
          <w:lang w:val="it"/>
        </w:rPr>
        <w:t>1</w:t>
      </w:r>
      <w:r w:rsidR="00851B5F">
        <w:rPr>
          <w:lang w:val="it"/>
        </w:rPr>
        <w:t>4</w:t>
      </w:r>
      <w:r w:rsidRPr="001542AD">
        <w:rPr>
          <w:lang w:val="it"/>
        </w:rPr>
        <w:t xml:space="preserve">]. L’IBSE, indagine scientifica che parte dall’esplorazione dei fenomeni, basata sulla didattica costruttivistica ed </w:t>
      </w:r>
      <w:proofErr w:type="spellStart"/>
      <w:r w:rsidRPr="001542AD">
        <w:rPr>
          <w:lang w:val="it"/>
        </w:rPr>
        <w:t>esperenziale</w:t>
      </w:r>
      <w:proofErr w:type="spellEnd"/>
      <w:r w:rsidRPr="001542AD">
        <w:rPr>
          <w:lang w:val="it"/>
        </w:rPr>
        <w:t>, è tra le metodologie più raccomandate per l’insegnamento delle scienze dalle ricerche didattiche e dalle agenzie formative mondiali, per la sua relativa semplicità nell’essere applicata e per gli esiti educativi che può produrre</w:t>
      </w:r>
      <w:r w:rsidR="005A694B">
        <w:rPr>
          <w:lang w:val="it"/>
        </w:rPr>
        <w:t xml:space="preserve"> </w:t>
      </w:r>
      <w:r w:rsidR="005A694B" w:rsidRPr="001542AD">
        <w:rPr>
          <w:lang w:val="it"/>
        </w:rPr>
        <w:t>[</w:t>
      </w:r>
      <w:r w:rsidR="005A694B">
        <w:rPr>
          <w:lang w:val="it"/>
        </w:rPr>
        <w:t>1</w:t>
      </w:r>
      <w:r w:rsidR="00851B5F">
        <w:rPr>
          <w:lang w:val="it"/>
        </w:rPr>
        <w:t>5</w:t>
      </w:r>
      <w:r w:rsidR="005A694B" w:rsidRPr="001542AD">
        <w:rPr>
          <w:lang w:val="it"/>
        </w:rPr>
        <w:t>]</w:t>
      </w:r>
      <w:r w:rsidRPr="001542AD">
        <w:rPr>
          <w:lang w:val="it"/>
        </w:rPr>
        <w:t xml:space="preserve">. </w:t>
      </w:r>
    </w:p>
    <w:p w14:paraId="0E018848" w14:textId="15E6576D" w:rsidR="008531E7" w:rsidRPr="001542AD" w:rsidRDefault="008531E7" w:rsidP="008531E7">
      <w:pPr>
        <w:pStyle w:val="BodyChar"/>
        <w:rPr>
          <w:lang w:val="it"/>
        </w:rPr>
      </w:pPr>
      <w:r w:rsidRPr="001542AD">
        <w:rPr>
          <w:lang w:val="it"/>
        </w:rPr>
        <w:t xml:space="preserve">Nel proporre quanti più esperimenti dal vivo o anche con l’ausilio di video sulle principali tematiche della fisica classica si mira ad incoraggiare i futuri insegnanti a rendere l’attività laboratoriale parte integrante nella propria pratica didattica, facendo sperimentare loro come essa possa essere divertente e </w:t>
      </w:r>
      <w:r w:rsidRPr="001542AD">
        <w:rPr>
          <w:lang w:val="it"/>
        </w:rPr>
        <w:lastRenderedPageBreak/>
        <w:t xml:space="preserve">motivante, ed anche realizzabile con una certa semplicità. Non è remota infatti la possibilità di dover insegnare in scuole non dotate di un vero e proprio laboratorio scientifico, e dunque può essere utile fornire un bagaglio di competenza che renda autonomo l’insegnante nel fare laboratorio anche nella propria aula, o addirittura, come accaduto durante l’emergenza Covid-19, da casa propria. </w:t>
      </w:r>
    </w:p>
    <w:p w14:paraId="067B792D" w14:textId="5287431A" w:rsidR="008531E7" w:rsidRPr="001542AD" w:rsidRDefault="008531E7" w:rsidP="008531E7">
      <w:pPr>
        <w:pStyle w:val="BodyChar"/>
        <w:rPr>
          <w:lang w:val="it"/>
        </w:rPr>
      </w:pPr>
      <w:r w:rsidRPr="001542AD">
        <w:rPr>
          <w:lang w:val="it"/>
        </w:rPr>
        <w:t xml:space="preserve">Gli esempi di esperimenti di semplice esecuzione ma didatticamente efficaci proposti ai discenti sono numerosi, svolti con l’utilizzo di materiali poveri di facile reperibilità; ulteriore materiale </w:t>
      </w:r>
      <w:proofErr w:type="spellStart"/>
      <w:r w:rsidRPr="001542AD">
        <w:rPr>
          <w:lang w:val="it"/>
        </w:rPr>
        <w:t>hands-on</w:t>
      </w:r>
      <w:proofErr w:type="spellEnd"/>
      <w:r w:rsidRPr="001542AD">
        <w:rPr>
          <w:lang w:val="it"/>
        </w:rPr>
        <w:t xml:space="preserve"> per una didattica esperienziale è fornito dagli </w:t>
      </w:r>
      <w:proofErr w:type="spellStart"/>
      <w:r w:rsidRPr="001542AD">
        <w:rPr>
          <w:lang w:val="it"/>
        </w:rPr>
        <w:t>exhibit</w:t>
      </w:r>
      <w:proofErr w:type="spellEnd"/>
      <w:r w:rsidRPr="001542AD">
        <w:rPr>
          <w:lang w:val="it"/>
        </w:rPr>
        <w:t xml:space="preserve"> della mostra interattiva “</w:t>
      </w:r>
      <w:proofErr w:type="spellStart"/>
      <w:r w:rsidRPr="001542AD">
        <w:rPr>
          <w:lang w:val="it"/>
        </w:rPr>
        <w:t>Divertiesperimenti</w:t>
      </w:r>
      <w:proofErr w:type="spellEnd"/>
      <w:r w:rsidRPr="001542AD">
        <w:rPr>
          <w:lang w:val="it"/>
        </w:rPr>
        <w:t>” del Dipartimento di Fisica dell’Università di Salerno [</w:t>
      </w:r>
      <w:r w:rsidR="005A694B">
        <w:rPr>
          <w:lang w:val="it"/>
        </w:rPr>
        <w:t>1</w:t>
      </w:r>
      <w:r w:rsidR="00851B5F">
        <w:rPr>
          <w:lang w:val="it"/>
        </w:rPr>
        <w:t>6</w:t>
      </w:r>
      <w:r w:rsidRPr="001542AD">
        <w:rPr>
          <w:lang w:val="it"/>
        </w:rPr>
        <w:t>], [</w:t>
      </w:r>
      <w:r w:rsidR="005A694B">
        <w:rPr>
          <w:lang w:val="it"/>
        </w:rPr>
        <w:t>1</w:t>
      </w:r>
      <w:r w:rsidR="00851B5F">
        <w:rPr>
          <w:lang w:val="it"/>
        </w:rPr>
        <w:t>7</w:t>
      </w:r>
      <w:r w:rsidRPr="001542AD">
        <w:rPr>
          <w:lang w:val="it"/>
        </w:rPr>
        <w:t>]. Tale raccolta di esperimenti è stata progettata e realizzata secondo il modello dell’</w:t>
      </w:r>
      <w:proofErr w:type="spellStart"/>
      <w:r w:rsidRPr="001542AD">
        <w:rPr>
          <w:lang w:val="it"/>
        </w:rPr>
        <w:t>Exploratorium</w:t>
      </w:r>
      <w:proofErr w:type="spellEnd"/>
      <w:r w:rsidRPr="001542AD">
        <w:rPr>
          <w:lang w:val="it"/>
        </w:rPr>
        <w:t xml:space="preserve"> di San Francisco </w:t>
      </w:r>
      <w:r w:rsidR="00772EF4" w:rsidRPr="001542AD">
        <w:rPr>
          <w:lang w:val="it"/>
        </w:rPr>
        <w:t>[</w:t>
      </w:r>
      <w:r w:rsidR="00772EF4">
        <w:rPr>
          <w:lang w:val="it"/>
        </w:rPr>
        <w:t>1</w:t>
      </w:r>
      <w:r w:rsidR="00851B5F">
        <w:rPr>
          <w:lang w:val="it"/>
        </w:rPr>
        <w:t>8</w:t>
      </w:r>
      <w:r w:rsidR="00772EF4" w:rsidRPr="001542AD">
        <w:rPr>
          <w:lang w:val="it"/>
        </w:rPr>
        <w:t>]</w:t>
      </w:r>
      <w:r w:rsidRPr="001542AD">
        <w:rPr>
          <w:lang w:val="it"/>
        </w:rPr>
        <w:t xml:space="preserve"> per consentire al pubblico, soprattutto scolastico, di “manipolare” e di familiarizzare con numerosi fenomeni fisici, attraverso un approccio informale e anche divertente. </w:t>
      </w:r>
    </w:p>
    <w:p w14:paraId="48173481" w14:textId="0ED26A35" w:rsidR="008531E7" w:rsidRDefault="008531E7" w:rsidP="008531E7">
      <w:pPr>
        <w:pStyle w:val="BodyChar"/>
        <w:rPr>
          <w:lang w:val="it"/>
        </w:rPr>
      </w:pPr>
      <w:r w:rsidRPr="001542AD">
        <w:rPr>
          <w:lang w:val="it"/>
        </w:rPr>
        <w:t xml:space="preserve">Il raggiungimento degli obiettivi dell’insegnamento è valutato mediante la presentazione di un lavoro di gruppo su ciascuna delle attività di laboratorio proposte durante il corso. Il candidato deve presentare, attraverso la piattaforma di Ateneo dedicata al corso, le schede elaborate rispetto a ciascuna attività proposta. Viene inoltre richiesto, rispetto alla parte di corso dedicata alla didattica informale, un prodotto finale consistente in un lavoro personale che attesti anche la fruizione del materiale video e della documentazione on line prodotta dal docente sulla piattaforma stessa. Il prodotto verte su almeno uno degli argomenti trattati dal docente, svolto con una modalità a scelta dello studente, che può essere una relazione o un prodotto multimediale </w:t>
      </w:r>
      <w:r w:rsidR="003B4422">
        <w:rPr>
          <w:lang w:val="it"/>
        </w:rPr>
        <w:t>(</w:t>
      </w:r>
      <w:r w:rsidRPr="001542AD">
        <w:rPr>
          <w:lang w:val="it"/>
        </w:rPr>
        <w:t>un breve video di un esperimento eseguito dal corsista</w:t>
      </w:r>
      <w:r w:rsidR="003B4422">
        <w:rPr>
          <w:lang w:val="it"/>
        </w:rPr>
        <w:t xml:space="preserve">, </w:t>
      </w:r>
      <w:r w:rsidRPr="001542AD">
        <w:rPr>
          <w:lang w:val="it"/>
        </w:rPr>
        <w:t>una presentazione multimediale</w:t>
      </w:r>
      <w:r w:rsidR="003B4422">
        <w:rPr>
          <w:lang w:val="it"/>
        </w:rPr>
        <w:t>,</w:t>
      </w:r>
      <w:r w:rsidRPr="001542AD">
        <w:rPr>
          <w:lang w:val="it"/>
        </w:rPr>
        <w:t xml:space="preserve"> mappe concettuali)</w:t>
      </w:r>
      <w:r w:rsidR="009773A6">
        <w:rPr>
          <w:lang w:val="it"/>
        </w:rPr>
        <w:t>. Di seguito, in Tabella 1, sono schematizzati gli aspetti salienti del corso di Laboratorio che stiamo descrivendo.</w:t>
      </w:r>
    </w:p>
    <w:p w14:paraId="23E2431C" w14:textId="68E19550" w:rsidR="009773A6" w:rsidRPr="001542AD" w:rsidRDefault="009773A6" w:rsidP="009773A6">
      <w:pPr>
        <w:pStyle w:val="BodyChar"/>
        <w:tabs>
          <w:tab w:val="clear" w:pos="567"/>
        </w:tabs>
        <w:spacing w:before="120" w:after="120"/>
        <w:ind w:left="1701" w:right="991" w:hanging="708"/>
        <w:jc w:val="center"/>
        <w:rPr>
          <w:lang w:val="it"/>
        </w:rPr>
      </w:pPr>
      <w:r w:rsidRPr="009773A6">
        <w:rPr>
          <w:b/>
          <w:lang w:val="it"/>
        </w:rPr>
        <w:t>Tabella 1</w:t>
      </w:r>
      <w:r>
        <w:rPr>
          <w:lang w:val="it"/>
        </w:rPr>
        <w:t xml:space="preserve">. Caratteristiche del corso di </w:t>
      </w:r>
      <w:r w:rsidRPr="009773A6">
        <w:rPr>
          <w:lang w:val="it"/>
        </w:rPr>
        <w:t>Laboratorio di Didattica della Fisica per Scienze della Formazione Primaria dell’Università di Salerno</w:t>
      </w:r>
    </w:p>
    <w:tbl>
      <w:tblPr>
        <w:tblStyle w:val="Grigliatabella"/>
        <w:tblW w:w="0" w:type="auto"/>
        <w:tblInd w:w="137" w:type="dxa"/>
        <w:tblBorders>
          <w:left w:val="none" w:sz="0" w:space="0" w:color="auto"/>
          <w:right w:val="none" w:sz="0" w:space="0" w:color="auto"/>
        </w:tblBorders>
        <w:tblLook w:val="04A0" w:firstRow="1" w:lastRow="0" w:firstColumn="1" w:lastColumn="0" w:noHBand="0" w:noVBand="1"/>
      </w:tblPr>
      <w:tblGrid>
        <w:gridCol w:w="8924"/>
      </w:tblGrid>
      <w:tr w:rsidR="0010437E" w:rsidRPr="0010437E" w14:paraId="61B032DB" w14:textId="77777777" w:rsidTr="009773A6">
        <w:tc>
          <w:tcPr>
            <w:tcW w:w="8924" w:type="dxa"/>
          </w:tcPr>
          <w:p w14:paraId="2966A40C" w14:textId="77777777" w:rsidR="0010437E" w:rsidRPr="005A694B" w:rsidRDefault="0010437E" w:rsidP="000B29E0">
            <w:pPr>
              <w:pStyle w:val="BodyChar"/>
              <w:numPr>
                <w:ilvl w:val="0"/>
                <w:numId w:val="27"/>
              </w:numPr>
              <w:rPr>
                <w:sz w:val="20"/>
                <w:szCs w:val="20"/>
                <w:lang w:val="it"/>
              </w:rPr>
            </w:pPr>
            <w:r w:rsidRPr="005A694B">
              <w:rPr>
                <w:sz w:val="20"/>
                <w:szCs w:val="20"/>
                <w:lang w:val="it"/>
              </w:rPr>
              <w:t>C</w:t>
            </w:r>
            <w:r w:rsidRPr="005A694B">
              <w:rPr>
                <w:sz w:val="20"/>
                <w:szCs w:val="20"/>
                <w:lang w:val="it"/>
              </w:rPr>
              <w:t>riteri che hanno determinato la scelta degli argomenti del corso</w:t>
            </w:r>
          </w:p>
        </w:tc>
      </w:tr>
      <w:tr w:rsidR="0010437E" w:rsidRPr="0010437E" w14:paraId="58425CA1" w14:textId="77777777" w:rsidTr="009773A6">
        <w:tc>
          <w:tcPr>
            <w:tcW w:w="8924" w:type="dxa"/>
          </w:tcPr>
          <w:p w14:paraId="3F9BD4E0" w14:textId="77777777" w:rsidR="0010437E" w:rsidRPr="005A694B" w:rsidRDefault="0010437E" w:rsidP="000B29E0">
            <w:pPr>
              <w:pStyle w:val="BodyChar"/>
              <w:rPr>
                <w:sz w:val="20"/>
                <w:szCs w:val="20"/>
                <w:lang w:val="it"/>
              </w:rPr>
            </w:pPr>
            <w:r w:rsidRPr="005A694B">
              <w:rPr>
                <w:sz w:val="20"/>
                <w:szCs w:val="20"/>
                <w:lang w:val="it"/>
              </w:rPr>
              <w:t xml:space="preserve">I </w:t>
            </w:r>
            <w:r w:rsidRPr="005A694B">
              <w:rPr>
                <w:sz w:val="20"/>
                <w:szCs w:val="20"/>
                <w:lang w:val="it"/>
              </w:rPr>
              <w:t xml:space="preserve">contenuti </w:t>
            </w:r>
            <w:r w:rsidRPr="005A694B">
              <w:rPr>
                <w:sz w:val="20"/>
                <w:szCs w:val="20"/>
                <w:lang w:val="it"/>
              </w:rPr>
              <w:t xml:space="preserve">prescelti </w:t>
            </w:r>
            <w:r w:rsidRPr="005A694B">
              <w:rPr>
                <w:sz w:val="20"/>
                <w:szCs w:val="20"/>
                <w:lang w:val="it"/>
              </w:rPr>
              <w:t>sono attinenti alle principali tematiche del corso di didattica e sono selezionati in base al numero limitato di ore</w:t>
            </w:r>
            <w:r w:rsidRPr="005A694B">
              <w:rPr>
                <w:sz w:val="20"/>
                <w:szCs w:val="20"/>
                <w:lang w:val="it"/>
              </w:rPr>
              <w:t xml:space="preserve"> disponibili,</w:t>
            </w:r>
            <w:r w:rsidRPr="005A694B">
              <w:rPr>
                <w:sz w:val="20"/>
                <w:szCs w:val="20"/>
                <w:lang w:val="it"/>
              </w:rPr>
              <w:t xml:space="preserve"> in maniera da dare una panoramica quanto </w:t>
            </w:r>
            <w:r w:rsidRPr="005A694B">
              <w:rPr>
                <w:sz w:val="20"/>
                <w:szCs w:val="20"/>
                <w:lang w:val="it"/>
              </w:rPr>
              <w:t>più</w:t>
            </w:r>
            <w:r w:rsidRPr="005A694B">
              <w:rPr>
                <w:sz w:val="20"/>
                <w:szCs w:val="20"/>
                <w:lang w:val="it"/>
              </w:rPr>
              <w:t xml:space="preserve"> ampia possibile</w:t>
            </w:r>
            <w:r w:rsidRPr="005A694B">
              <w:rPr>
                <w:sz w:val="20"/>
                <w:szCs w:val="20"/>
                <w:lang w:val="it"/>
              </w:rPr>
              <w:t>.</w:t>
            </w:r>
          </w:p>
        </w:tc>
      </w:tr>
      <w:tr w:rsidR="0010437E" w:rsidRPr="0010437E" w14:paraId="27DF9817" w14:textId="77777777" w:rsidTr="009773A6">
        <w:tc>
          <w:tcPr>
            <w:tcW w:w="8924" w:type="dxa"/>
          </w:tcPr>
          <w:p w14:paraId="02C3AD64" w14:textId="77777777" w:rsidR="0010437E" w:rsidRPr="005A694B" w:rsidRDefault="0010437E" w:rsidP="000B29E0">
            <w:pPr>
              <w:pStyle w:val="BodyChar"/>
              <w:numPr>
                <w:ilvl w:val="0"/>
                <w:numId w:val="27"/>
              </w:numPr>
              <w:rPr>
                <w:sz w:val="20"/>
                <w:szCs w:val="20"/>
                <w:lang w:val="it"/>
              </w:rPr>
            </w:pPr>
            <w:r w:rsidRPr="005A694B">
              <w:rPr>
                <w:sz w:val="20"/>
                <w:szCs w:val="20"/>
                <w:lang w:val="it"/>
              </w:rPr>
              <w:t>Ruolo e peso dei contenuti disciplinari e degli aspetti didattici all'interno dell'insegnamento</w:t>
            </w:r>
          </w:p>
        </w:tc>
      </w:tr>
      <w:tr w:rsidR="0010437E" w:rsidRPr="0010437E" w14:paraId="24258551" w14:textId="77777777" w:rsidTr="009773A6">
        <w:tc>
          <w:tcPr>
            <w:tcW w:w="8924" w:type="dxa"/>
          </w:tcPr>
          <w:p w14:paraId="47DA7E21" w14:textId="77777777" w:rsidR="0010437E" w:rsidRPr="005A694B" w:rsidRDefault="0010437E" w:rsidP="000B29E0">
            <w:pPr>
              <w:pStyle w:val="BodyChar"/>
              <w:rPr>
                <w:sz w:val="20"/>
                <w:szCs w:val="20"/>
                <w:lang w:val="it"/>
              </w:rPr>
            </w:pPr>
            <w:r w:rsidRPr="005A694B">
              <w:rPr>
                <w:sz w:val="20"/>
                <w:szCs w:val="20"/>
                <w:lang w:val="it"/>
              </w:rPr>
              <w:t>I</w:t>
            </w:r>
            <w:r w:rsidRPr="005A694B">
              <w:rPr>
                <w:sz w:val="20"/>
                <w:szCs w:val="20"/>
                <w:lang w:val="it"/>
              </w:rPr>
              <w:t xml:space="preserve"> contenuti vengono esplorati in modalità laboratoriale e dando rilievo all'aspetto metodologico divenendo dunque "pretesto" per mediare messaggi didattici</w:t>
            </w:r>
            <w:r w:rsidRPr="005A694B">
              <w:rPr>
                <w:sz w:val="20"/>
                <w:szCs w:val="20"/>
                <w:lang w:val="it"/>
              </w:rPr>
              <w:t>.</w:t>
            </w:r>
          </w:p>
        </w:tc>
      </w:tr>
      <w:tr w:rsidR="0010437E" w:rsidRPr="0010437E" w14:paraId="72402A3A" w14:textId="77777777" w:rsidTr="009773A6">
        <w:tc>
          <w:tcPr>
            <w:tcW w:w="8924" w:type="dxa"/>
          </w:tcPr>
          <w:p w14:paraId="5FCA62E1" w14:textId="77777777" w:rsidR="0010437E" w:rsidRPr="005A694B" w:rsidRDefault="0010437E" w:rsidP="000B29E0">
            <w:pPr>
              <w:pStyle w:val="BodyChar"/>
              <w:numPr>
                <w:ilvl w:val="0"/>
                <w:numId w:val="27"/>
              </w:numPr>
              <w:rPr>
                <w:sz w:val="20"/>
                <w:szCs w:val="20"/>
                <w:lang w:val="it"/>
              </w:rPr>
            </w:pPr>
            <w:r w:rsidRPr="005A694B">
              <w:rPr>
                <w:sz w:val="20"/>
                <w:szCs w:val="20"/>
                <w:lang w:val="it"/>
              </w:rPr>
              <w:t>In che modo</w:t>
            </w:r>
            <w:r w:rsidRPr="005A694B">
              <w:rPr>
                <w:sz w:val="20"/>
                <w:szCs w:val="20"/>
                <w:lang w:val="it"/>
              </w:rPr>
              <w:t xml:space="preserve"> nell’</w:t>
            </w:r>
            <w:r w:rsidRPr="005A694B">
              <w:rPr>
                <w:sz w:val="20"/>
                <w:szCs w:val="20"/>
                <w:lang w:val="it"/>
              </w:rPr>
              <w:t xml:space="preserve">insegnamento </w:t>
            </w:r>
            <w:r w:rsidRPr="005A694B">
              <w:rPr>
                <w:sz w:val="20"/>
                <w:szCs w:val="20"/>
                <w:lang w:val="it"/>
              </w:rPr>
              <w:t>in oggetto si</w:t>
            </w:r>
            <w:r w:rsidRPr="005A694B">
              <w:rPr>
                <w:sz w:val="20"/>
                <w:szCs w:val="20"/>
                <w:lang w:val="it"/>
              </w:rPr>
              <w:t xml:space="preserve"> tiene conto dei due ordini di scuola a cui il percorso </w:t>
            </w:r>
            <w:r w:rsidRPr="005A694B">
              <w:rPr>
                <w:sz w:val="20"/>
                <w:szCs w:val="20"/>
                <w:lang w:val="it"/>
              </w:rPr>
              <w:t>di scienze della Formazione Primaria abilita:</w:t>
            </w:r>
          </w:p>
        </w:tc>
      </w:tr>
      <w:tr w:rsidR="0010437E" w:rsidRPr="0010437E" w14:paraId="10DB960C" w14:textId="77777777" w:rsidTr="009773A6">
        <w:tc>
          <w:tcPr>
            <w:tcW w:w="8924" w:type="dxa"/>
          </w:tcPr>
          <w:p w14:paraId="22A0E0C4" w14:textId="52CCE37C" w:rsidR="0010437E" w:rsidRPr="005A694B" w:rsidRDefault="0010437E" w:rsidP="000B29E0">
            <w:pPr>
              <w:pStyle w:val="BodyChar"/>
              <w:rPr>
                <w:sz w:val="20"/>
                <w:szCs w:val="20"/>
                <w:lang w:val="it"/>
              </w:rPr>
            </w:pPr>
            <w:r w:rsidRPr="005A694B">
              <w:rPr>
                <w:sz w:val="20"/>
                <w:szCs w:val="20"/>
                <w:lang w:val="it"/>
              </w:rPr>
              <w:t>N</w:t>
            </w:r>
            <w:r w:rsidRPr="005A694B">
              <w:rPr>
                <w:sz w:val="20"/>
                <w:szCs w:val="20"/>
                <w:lang w:val="it"/>
              </w:rPr>
              <w:t xml:space="preserve">on </w:t>
            </w:r>
            <w:r w:rsidRPr="005A694B">
              <w:rPr>
                <w:sz w:val="20"/>
                <w:szCs w:val="20"/>
                <w:lang w:val="it"/>
              </w:rPr>
              <w:t xml:space="preserve">se ne tiene conto </w:t>
            </w:r>
            <w:r w:rsidRPr="005A694B">
              <w:rPr>
                <w:sz w:val="20"/>
                <w:szCs w:val="20"/>
                <w:lang w:val="it"/>
              </w:rPr>
              <w:t>esplicitamente, ma sono proposti esperimenti con diversi gradi di difficoltà</w:t>
            </w:r>
            <w:r w:rsidRPr="005A694B">
              <w:rPr>
                <w:sz w:val="20"/>
                <w:szCs w:val="20"/>
                <w:lang w:val="it"/>
              </w:rPr>
              <w:t>,</w:t>
            </w:r>
            <w:r w:rsidRPr="005A694B">
              <w:rPr>
                <w:sz w:val="20"/>
                <w:szCs w:val="20"/>
                <w:lang w:val="it"/>
              </w:rPr>
              <w:t xml:space="preserve"> o lo stesso esperimento viene proposto a vari livelli didattici, con differenti approfondimenti a seconda dell'età del discente</w:t>
            </w:r>
            <w:r w:rsidRPr="005A694B">
              <w:rPr>
                <w:sz w:val="20"/>
                <w:szCs w:val="20"/>
                <w:lang w:val="it"/>
              </w:rPr>
              <w:t>.</w:t>
            </w:r>
          </w:p>
        </w:tc>
      </w:tr>
      <w:tr w:rsidR="0010437E" w:rsidRPr="0010437E" w14:paraId="63EE06EB" w14:textId="77777777" w:rsidTr="009773A6">
        <w:tc>
          <w:tcPr>
            <w:tcW w:w="8924" w:type="dxa"/>
          </w:tcPr>
          <w:p w14:paraId="5E2C48B4" w14:textId="77777777" w:rsidR="0010437E" w:rsidRPr="005A694B" w:rsidRDefault="0010437E" w:rsidP="000B29E0">
            <w:pPr>
              <w:pStyle w:val="BodyChar"/>
              <w:numPr>
                <w:ilvl w:val="0"/>
                <w:numId w:val="27"/>
              </w:numPr>
              <w:rPr>
                <w:sz w:val="20"/>
                <w:szCs w:val="20"/>
                <w:lang w:val="it"/>
              </w:rPr>
            </w:pPr>
            <w:r w:rsidRPr="005A694B">
              <w:rPr>
                <w:sz w:val="20"/>
                <w:szCs w:val="20"/>
                <w:lang w:val="it"/>
              </w:rPr>
              <w:t>Ruolo e peso degli aspetti fenomenologici e di quelli formali</w:t>
            </w:r>
          </w:p>
        </w:tc>
      </w:tr>
      <w:tr w:rsidR="0010437E" w:rsidRPr="0010437E" w14:paraId="4916E424" w14:textId="77777777" w:rsidTr="009773A6">
        <w:tc>
          <w:tcPr>
            <w:tcW w:w="8924" w:type="dxa"/>
          </w:tcPr>
          <w:p w14:paraId="3D8C43EE" w14:textId="2E12E6E5" w:rsidR="0010437E" w:rsidRPr="005A694B" w:rsidRDefault="0010437E" w:rsidP="000B29E0">
            <w:pPr>
              <w:pStyle w:val="BodyChar"/>
              <w:rPr>
                <w:sz w:val="20"/>
                <w:szCs w:val="20"/>
                <w:lang w:val="it"/>
              </w:rPr>
            </w:pPr>
            <w:r w:rsidRPr="005A694B">
              <w:rPr>
                <w:sz w:val="20"/>
                <w:szCs w:val="20"/>
                <w:lang w:val="it"/>
              </w:rPr>
              <w:t>Viene privilegiata la didattica sperimentale e dunque si sollecita il più possibile all’integrazione del laboratorio nella propria pratica didattica. Al contempo vengono sottolineati costantemente i riferimenti più formali, sia durante la lezione che proponendo anche schede guidate che invitano a formalizzare (raccolta e analisi dati, applicazione di formule, grafici anche proponendo l'uso di strumenti informatici)</w:t>
            </w:r>
            <w:r w:rsidRPr="005A694B">
              <w:rPr>
                <w:sz w:val="20"/>
                <w:szCs w:val="20"/>
                <w:lang w:val="it"/>
              </w:rPr>
              <w:t>.</w:t>
            </w:r>
          </w:p>
        </w:tc>
      </w:tr>
      <w:tr w:rsidR="0010437E" w:rsidRPr="0010437E" w14:paraId="547C991A" w14:textId="77777777" w:rsidTr="009773A6">
        <w:tc>
          <w:tcPr>
            <w:tcW w:w="8924" w:type="dxa"/>
          </w:tcPr>
          <w:p w14:paraId="0097A409" w14:textId="77777777" w:rsidR="0010437E" w:rsidRPr="005A694B" w:rsidRDefault="0010437E" w:rsidP="000B29E0">
            <w:pPr>
              <w:pStyle w:val="BodyChar"/>
              <w:numPr>
                <w:ilvl w:val="0"/>
                <w:numId w:val="27"/>
              </w:numPr>
              <w:rPr>
                <w:sz w:val="20"/>
                <w:szCs w:val="20"/>
                <w:lang w:val="it"/>
              </w:rPr>
            </w:pPr>
            <w:r w:rsidRPr="005A694B">
              <w:rPr>
                <w:sz w:val="20"/>
                <w:szCs w:val="20"/>
                <w:lang w:val="it"/>
              </w:rPr>
              <w:t>Ruolo di esercizi e problemi</w:t>
            </w:r>
          </w:p>
        </w:tc>
      </w:tr>
      <w:tr w:rsidR="0010437E" w:rsidRPr="0010437E" w14:paraId="67CEA074" w14:textId="77777777" w:rsidTr="009773A6">
        <w:tc>
          <w:tcPr>
            <w:tcW w:w="8924" w:type="dxa"/>
          </w:tcPr>
          <w:p w14:paraId="4B0A5E40" w14:textId="77777777" w:rsidR="0010437E" w:rsidRPr="005A694B" w:rsidRDefault="0010437E" w:rsidP="000B29E0">
            <w:pPr>
              <w:pStyle w:val="BodyChar"/>
              <w:rPr>
                <w:sz w:val="20"/>
                <w:szCs w:val="20"/>
                <w:lang w:val="it"/>
              </w:rPr>
            </w:pPr>
            <w:r w:rsidRPr="005A694B">
              <w:rPr>
                <w:sz w:val="20"/>
                <w:szCs w:val="20"/>
                <w:lang w:val="it"/>
              </w:rPr>
              <w:t>E</w:t>
            </w:r>
            <w:r w:rsidRPr="005A694B">
              <w:rPr>
                <w:sz w:val="20"/>
                <w:szCs w:val="20"/>
                <w:lang w:val="it"/>
              </w:rPr>
              <w:t xml:space="preserve">sercizi e problemi vengono </w:t>
            </w:r>
            <w:r w:rsidRPr="005A694B">
              <w:rPr>
                <w:sz w:val="20"/>
                <w:szCs w:val="20"/>
                <w:lang w:val="it"/>
              </w:rPr>
              <w:t>proposti nel corso principale</w:t>
            </w:r>
            <w:r w:rsidRPr="005A694B">
              <w:rPr>
                <w:sz w:val="20"/>
                <w:szCs w:val="20"/>
                <w:lang w:val="it"/>
              </w:rPr>
              <w:t xml:space="preserve"> di elementi di Didattica della fisica. La formalizzazione viene richiesta </w:t>
            </w:r>
            <w:r w:rsidRPr="005A694B">
              <w:rPr>
                <w:sz w:val="20"/>
                <w:szCs w:val="20"/>
                <w:lang w:val="it"/>
              </w:rPr>
              <w:t xml:space="preserve">comunque richiesta </w:t>
            </w:r>
            <w:r w:rsidRPr="005A694B">
              <w:rPr>
                <w:sz w:val="20"/>
                <w:szCs w:val="20"/>
                <w:lang w:val="it"/>
              </w:rPr>
              <w:t>nell</w:t>
            </w:r>
            <w:r w:rsidRPr="005A694B">
              <w:rPr>
                <w:sz w:val="20"/>
                <w:szCs w:val="20"/>
                <w:lang w:val="it"/>
              </w:rPr>
              <w:t>’elaborazione delle</w:t>
            </w:r>
            <w:r w:rsidRPr="005A694B">
              <w:rPr>
                <w:sz w:val="20"/>
                <w:szCs w:val="20"/>
                <w:lang w:val="it"/>
              </w:rPr>
              <w:t xml:space="preserve"> schede</w:t>
            </w:r>
            <w:r w:rsidRPr="005A694B">
              <w:rPr>
                <w:sz w:val="20"/>
                <w:szCs w:val="20"/>
                <w:lang w:val="it"/>
              </w:rPr>
              <w:t>,</w:t>
            </w:r>
            <w:r w:rsidRPr="005A694B">
              <w:rPr>
                <w:sz w:val="20"/>
                <w:szCs w:val="20"/>
                <w:lang w:val="it"/>
              </w:rPr>
              <w:t xml:space="preserve"> che </w:t>
            </w:r>
            <w:r w:rsidRPr="005A694B">
              <w:rPr>
                <w:sz w:val="20"/>
                <w:szCs w:val="20"/>
                <w:lang w:val="it"/>
              </w:rPr>
              <w:t>guidano</w:t>
            </w:r>
            <w:r w:rsidRPr="005A694B">
              <w:rPr>
                <w:sz w:val="20"/>
                <w:szCs w:val="20"/>
                <w:lang w:val="it"/>
              </w:rPr>
              <w:t xml:space="preserve"> a elabora</w:t>
            </w:r>
            <w:r w:rsidRPr="005A694B">
              <w:rPr>
                <w:sz w:val="20"/>
                <w:szCs w:val="20"/>
                <w:lang w:val="it"/>
              </w:rPr>
              <w:t xml:space="preserve">re </w:t>
            </w:r>
            <w:r w:rsidRPr="005A694B">
              <w:rPr>
                <w:sz w:val="20"/>
                <w:szCs w:val="20"/>
                <w:lang w:val="it"/>
              </w:rPr>
              <w:t>i dati sperimentali</w:t>
            </w:r>
            <w:r w:rsidRPr="005A694B">
              <w:rPr>
                <w:sz w:val="20"/>
                <w:szCs w:val="20"/>
                <w:lang w:val="it"/>
              </w:rPr>
              <w:t>,</w:t>
            </w:r>
            <w:r w:rsidRPr="005A694B">
              <w:rPr>
                <w:sz w:val="20"/>
                <w:szCs w:val="20"/>
                <w:lang w:val="it"/>
              </w:rPr>
              <w:t xml:space="preserve"> secondo anche la teoria della misura e degli errori</w:t>
            </w:r>
            <w:r w:rsidRPr="005A694B">
              <w:rPr>
                <w:sz w:val="20"/>
                <w:szCs w:val="20"/>
                <w:lang w:val="it"/>
              </w:rPr>
              <w:t>.</w:t>
            </w:r>
          </w:p>
        </w:tc>
      </w:tr>
      <w:tr w:rsidR="0010437E" w:rsidRPr="0010437E" w14:paraId="51B6D257" w14:textId="77777777" w:rsidTr="009773A6">
        <w:tc>
          <w:tcPr>
            <w:tcW w:w="8924" w:type="dxa"/>
          </w:tcPr>
          <w:p w14:paraId="7B78508B" w14:textId="77777777" w:rsidR="0010437E" w:rsidRPr="005A694B" w:rsidRDefault="0010437E" w:rsidP="000B29E0">
            <w:pPr>
              <w:pStyle w:val="BodyChar"/>
              <w:numPr>
                <w:ilvl w:val="0"/>
                <w:numId w:val="27"/>
              </w:numPr>
              <w:rPr>
                <w:sz w:val="20"/>
                <w:szCs w:val="20"/>
                <w:lang w:val="it"/>
              </w:rPr>
            </w:pPr>
            <w:r w:rsidRPr="005A694B">
              <w:rPr>
                <w:sz w:val="20"/>
                <w:szCs w:val="20"/>
                <w:lang w:val="it"/>
              </w:rPr>
              <w:t>Modalità e ruolo della progettazione didattica da parte degli studenti</w:t>
            </w:r>
          </w:p>
        </w:tc>
      </w:tr>
      <w:tr w:rsidR="0010437E" w:rsidRPr="0010437E" w14:paraId="1C75ACF3" w14:textId="77777777" w:rsidTr="009773A6">
        <w:tc>
          <w:tcPr>
            <w:tcW w:w="8924" w:type="dxa"/>
          </w:tcPr>
          <w:p w14:paraId="6DB03888" w14:textId="193FF04E" w:rsidR="0010437E" w:rsidRPr="005A694B" w:rsidRDefault="0010437E" w:rsidP="0010437E">
            <w:pPr>
              <w:pStyle w:val="BodyChar"/>
              <w:rPr>
                <w:sz w:val="20"/>
                <w:szCs w:val="20"/>
                <w:lang w:val="it"/>
              </w:rPr>
            </w:pPr>
            <w:r w:rsidRPr="005A694B">
              <w:rPr>
                <w:sz w:val="20"/>
                <w:szCs w:val="20"/>
                <w:lang w:val="it"/>
              </w:rPr>
              <w:t>G</w:t>
            </w:r>
            <w:r w:rsidRPr="005A694B">
              <w:rPr>
                <w:sz w:val="20"/>
                <w:szCs w:val="20"/>
                <w:lang w:val="it"/>
              </w:rPr>
              <w:t xml:space="preserve">li studenti vengono sempre invitati a ripensare le esperienze proposte rimodulandole a misura della propria pratica didattica. Viene anche chiesto che le schede, studiate per loro, vengano riprogettate per i loro futuri discenti. </w:t>
            </w:r>
          </w:p>
        </w:tc>
      </w:tr>
      <w:tr w:rsidR="0010437E" w:rsidRPr="0010437E" w14:paraId="02090E1B" w14:textId="77777777" w:rsidTr="009773A6">
        <w:tc>
          <w:tcPr>
            <w:tcW w:w="8924" w:type="dxa"/>
          </w:tcPr>
          <w:p w14:paraId="583B9D29" w14:textId="3F921063" w:rsidR="0010437E" w:rsidRPr="005A694B" w:rsidRDefault="009773A6" w:rsidP="009773A6">
            <w:pPr>
              <w:pStyle w:val="BodyChar"/>
              <w:numPr>
                <w:ilvl w:val="0"/>
                <w:numId w:val="27"/>
              </w:numPr>
              <w:rPr>
                <w:sz w:val="20"/>
                <w:szCs w:val="20"/>
                <w:lang w:val="it"/>
              </w:rPr>
            </w:pPr>
            <w:r w:rsidRPr="005A694B">
              <w:rPr>
                <w:sz w:val="20"/>
                <w:szCs w:val="20"/>
                <w:lang w:val="it"/>
              </w:rPr>
              <w:t>P</w:t>
            </w:r>
            <w:r w:rsidR="0010437E" w:rsidRPr="005A694B">
              <w:rPr>
                <w:sz w:val="20"/>
                <w:szCs w:val="20"/>
                <w:lang w:val="it"/>
              </w:rPr>
              <w:t>rincipali difficoltà incontrate in q</w:t>
            </w:r>
            <w:r w:rsidRPr="005A694B">
              <w:rPr>
                <w:sz w:val="20"/>
                <w:szCs w:val="20"/>
                <w:lang w:val="it"/>
              </w:rPr>
              <w:t>uesta tipologia di insegnamento</w:t>
            </w:r>
          </w:p>
        </w:tc>
      </w:tr>
      <w:tr w:rsidR="0010437E" w:rsidRPr="0010437E" w14:paraId="28469432" w14:textId="77777777" w:rsidTr="009773A6">
        <w:tc>
          <w:tcPr>
            <w:tcW w:w="8924" w:type="dxa"/>
          </w:tcPr>
          <w:p w14:paraId="306EDDFA" w14:textId="295121E8" w:rsidR="0010437E" w:rsidRPr="005A694B" w:rsidRDefault="0010437E" w:rsidP="000B29E0">
            <w:pPr>
              <w:pStyle w:val="BodyChar"/>
              <w:rPr>
                <w:sz w:val="20"/>
                <w:szCs w:val="20"/>
                <w:lang w:val="it"/>
              </w:rPr>
            </w:pPr>
            <w:r w:rsidRPr="005A694B">
              <w:rPr>
                <w:sz w:val="20"/>
                <w:szCs w:val="20"/>
                <w:lang w:val="it"/>
              </w:rPr>
              <w:t>Probabilmente il dover superare inizialmente una sorta di diffidenza iniziale, dovuta ad un diffuso pregiudizio e timore verso le discipline scientifiche; la didattica laboratoriale e le attività proposte, spesso con modalità IBSE e quindi attuando un "</w:t>
            </w:r>
            <w:proofErr w:type="spellStart"/>
            <w:r w:rsidRPr="005A694B">
              <w:rPr>
                <w:sz w:val="20"/>
                <w:szCs w:val="20"/>
                <w:lang w:val="it"/>
              </w:rPr>
              <w:t>Engage</w:t>
            </w:r>
            <w:proofErr w:type="spellEnd"/>
            <w:r w:rsidRPr="005A694B">
              <w:rPr>
                <w:sz w:val="20"/>
                <w:szCs w:val="20"/>
                <w:lang w:val="it"/>
              </w:rPr>
              <w:t xml:space="preserve">" aiutano comunque a superare tale inerzia motivando quasi sempre i futuri studenti a mettersi in gioco con l'esplorazione delle scienze. Inoltre, un maggior numero di ore e un laboratorio dedicato renderebbero l'azione didattica ancora </w:t>
            </w:r>
            <w:r w:rsidRPr="005A694B">
              <w:rPr>
                <w:sz w:val="20"/>
                <w:szCs w:val="20"/>
                <w:lang w:val="it"/>
              </w:rPr>
              <w:t>più</w:t>
            </w:r>
            <w:r w:rsidRPr="005A694B">
              <w:rPr>
                <w:sz w:val="20"/>
                <w:szCs w:val="20"/>
                <w:lang w:val="it"/>
              </w:rPr>
              <w:t xml:space="preserve"> incisiva.</w:t>
            </w:r>
          </w:p>
        </w:tc>
      </w:tr>
      <w:tr w:rsidR="0010437E" w:rsidRPr="0010437E" w14:paraId="5C1184FB" w14:textId="77777777" w:rsidTr="009773A6">
        <w:tc>
          <w:tcPr>
            <w:tcW w:w="8924" w:type="dxa"/>
          </w:tcPr>
          <w:p w14:paraId="27936189" w14:textId="4A26AA3A" w:rsidR="0010437E" w:rsidRPr="005A694B" w:rsidRDefault="009773A6" w:rsidP="009773A6">
            <w:pPr>
              <w:pStyle w:val="BodyChar"/>
              <w:numPr>
                <w:ilvl w:val="0"/>
                <w:numId w:val="27"/>
              </w:numPr>
              <w:rPr>
                <w:sz w:val="20"/>
                <w:szCs w:val="20"/>
                <w:lang w:val="it"/>
              </w:rPr>
            </w:pPr>
            <w:r w:rsidRPr="005A694B">
              <w:rPr>
                <w:sz w:val="20"/>
                <w:szCs w:val="20"/>
                <w:lang w:val="it"/>
              </w:rPr>
              <w:lastRenderedPageBreak/>
              <w:t>P</w:t>
            </w:r>
            <w:r w:rsidR="0010437E" w:rsidRPr="005A694B">
              <w:rPr>
                <w:sz w:val="20"/>
                <w:szCs w:val="20"/>
                <w:lang w:val="it"/>
              </w:rPr>
              <w:t>rincipali difficoltà incontrate dagli studenti, per quanto da percepito</w:t>
            </w:r>
            <w:r w:rsidRPr="005A694B">
              <w:rPr>
                <w:sz w:val="20"/>
                <w:szCs w:val="20"/>
                <w:lang w:val="it"/>
              </w:rPr>
              <w:t xml:space="preserve"> dal docente</w:t>
            </w:r>
          </w:p>
        </w:tc>
      </w:tr>
      <w:tr w:rsidR="0010437E" w:rsidRPr="0010437E" w14:paraId="3215CAC1" w14:textId="77777777" w:rsidTr="009773A6">
        <w:tc>
          <w:tcPr>
            <w:tcW w:w="8924" w:type="dxa"/>
          </w:tcPr>
          <w:p w14:paraId="27278493" w14:textId="146B7036" w:rsidR="0010437E" w:rsidRPr="005A694B" w:rsidRDefault="0010437E" w:rsidP="009773A6">
            <w:pPr>
              <w:pStyle w:val="BodyChar"/>
              <w:rPr>
                <w:sz w:val="20"/>
                <w:szCs w:val="20"/>
                <w:lang w:val="it"/>
              </w:rPr>
            </w:pPr>
            <w:r w:rsidRPr="005A694B">
              <w:rPr>
                <w:sz w:val="20"/>
                <w:szCs w:val="20"/>
                <w:lang w:val="it"/>
              </w:rPr>
              <w:t xml:space="preserve">Quasi sempre si percepisce e/o viene esplicitato, se </w:t>
            </w:r>
            <w:r w:rsidR="009773A6" w:rsidRPr="005A694B">
              <w:rPr>
                <w:sz w:val="20"/>
                <w:szCs w:val="20"/>
                <w:lang w:val="it"/>
              </w:rPr>
              <w:t>sollecitat</w:t>
            </w:r>
            <w:r w:rsidRPr="005A694B">
              <w:rPr>
                <w:sz w:val="20"/>
                <w:szCs w:val="20"/>
                <w:lang w:val="it"/>
              </w:rPr>
              <w:t xml:space="preserve">o, un diffuso timore verso le discipline scientifiche ed una insicurezza nell'affrontarne lo studio. Il corso di Laboratorio </w:t>
            </w:r>
            <w:r w:rsidRPr="005A694B">
              <w:rPr>
                <w:sz w:val="20"/>
                <w:szCs w:val="20"/>
                <w:lang w:val="it"/>
              </w:rPr>
              <w:t>è</w:t>
            </w:r>
            <w:r w:rsidRPr="005A694B">
              <w:rPr>
                <w:sz w:val="20"/>
                <w:szCs w:val="20"/>
                <w:lang w:val="it"/>
              </w:rPr>
              <w:t xml:space="preserve"> </w:t>
            </w:r>
            <w:r w:rsidR="009773A6" w:rsidRPr="005A694B">
              <w:rPr>
                <w:sz w:val="20"/>
                <w:szCs w:val="20"/>
                <w:lang w:val="it"/>
              </w:rPr>
              <w:t xml:space="preserve">dunque </w:t>
            </w:r>
            <w:r w:rsidRPr="005A694B">
              <w:rPr>
                <w:sz w:val="20"/>
                <w:szCs w:val="20"/>
                <w:lang w:val="it"/>
              </w:rPr>
              <w:t xml:space="preserve">una  occasione </w:t>
            </w:r>
            <w:r w:rsidR="009773A6" w:rsidRPr="005A694B">
              <w:rPr>
                <w:sz w:val="20"/>
                <w:szCs w:val="20"/>
                <w:lang w:val="it"/>
              </w:rPr>
              <w:t xml:space="preserve">da sfruttare al meglio </w:t>
            </w:r>
            <w:r w:rsidRPr="005A694B">
              <w:rPr>
                <w:sz w:val="20"/>
                <w:szCs w:val="20"/>
                <w:lang w:val="it"/>
              </w:rPr>
              <w:t>per innescare un cambiamento rispetto a tale atteggiamento.</w:t>
            </w:r>
          </w:p>
        </w:tc>
      </w:tr>
    </w:tbl>
    <w:p w14:paraId="25D0264B" w14:textId="77777777" w:rsidR="005A694B" w:rsidRPr="00CE57CF" w:rsidRDefault="005A694B" w:rsidP="005A694B">
      <w:pPr>
        <w:pStyle w:val="section"/>
        <w:jc w:val="left"/>
        <w:rPr>
          <w:rFonts w:ascii="Times New Roman" w:hAnsi="Times New Roman"/>
        </w:rPr>
      </w:pPr>
      <w:r w:rsidRPr="00CE57CF">
        <w:rPr>
          <w:lang w:val="it"/>
        </w:rPr>
        <w:t>Riferimenti</w:t>
      </w:r>
    </w:p>
    <w:p w14:paraId="2F64E150" w14:textId="3BCA13F4" w:rsidR="003B29C4" w:rsidRPr="00905CAA" w:rsidRDefault="003B29C4" w:rsidP="00D413F2">
      <w:pPr>
        <w:pStyle w:val="Abstract"/>
        <w:spacing w:after="0"/>
        <w:ind w:left="0"/>
        <w:rPr>
          <w:rFonts w:ascii="Times New Roman" w:hAnsi="Times New Roman"/>
          <w:sz w:val="22"/>
          <w:szCs w:val="22"/>
          <w:lang w:val="it"/>
        </w:rPr>
      </w:pPr>
    </w:p>
    <w:p w14:paraId="6F660983" w14:textId="177C25E5" w:rsidR="001B57FE" w:rsidRPr="00905CAA" w:rsidRDefault="00255C4A" w:rsidP="00851B5F">
      <w:pPr>
        <w:pStyle w:val="Titolo3"/>
        <w:numPr>
          <w:ilvl w:val="0"/>
          <w:numId w:val="0"/>
        </w:numPr>
        <w:shd w:val="clear" w:color="auto" w:fill="FFFFFF"/>
        <w:spacing w:before="0" w:after="0" w:line="285" w:lineRule="atLeast"/>
        <w:ind w:left="284" w:right="-1" w:hanging="284"/>
        <w:jc w:val="both"/>
        <w:rPr>
          <w:rFonts w:ascii="Times New Roman" w:hAnsi="Times New Roman" w:cs="Times New Roman"/>
          <w:b w:val="0"/>
          <w:bCs w:val="0"/>
          <w:color w:val="000000"/>
          <w:sz w:val="22"/>
          <w:szCs w:val="22"/>
        </w:rPr>
      </w:pPr>
      <w:r w:rsidRPr="00905CAA">
        <w:rPr>
          <w:rFonts w:ascii="Times New Roman" w:hAnsi="Times New Roman" w:cs="Times New Roman"/>
          <w:b w:val="0"/>
          <w:sz w:val="22"/>
          <w:szCs w:val="22"/>
          <w:lang w:val="it"/>
        </w:rPr>
        <w:t>[1]</w:t>
      </w:r>
      <w:r w:rsidR="00721FCC" w:rsidRPr="00905CAA">
        <w:rPr>
          <w:rFonts w:ascii="Times New Roman" w:hAnsi="Times New Roman" w:cs="Times New Roman"/>
          <w:b w:val="0"/>
          <w:sz w:val="22"/>
          <w:szCs w:val="22"/>
          <w:lang w:eastAsia="it-IT"/>
        </w:rPr>
        <w:t xml:space="preserve"> </w:t>
      </w:r>
      <w:proofErr w:type="spellStart"/>
      <w:r w:rsidR="001B57FE" w:rsidRPr="00905CAA">
        <w:rPr>
          <w:rFonts w:ascii="Times New Roman" w:hAnsi="Times New Roman" w:cs="Times New Roman"/>
          <w:b w:val="0"/>
          <w:color w:val="000000"/>
          <w:sz w:val="22"/>
          <w:szCs w:val="22"/>
        </w:rPr>
        <w:t>Hoz</w:t>
      </w:r>
      <w:proofErr w:type="spellEnd"/>
      <w:r w:rsidR="000F6AE7" w:rsidRPr="00905CAA">
        <w:rPr>
          <w:rFonts w:ascii="Times New Roman" w:hAnsi="Times New Roman" w:cs="Times New Roman"/>
          <w:b w:val="0"/>
          <w:color w:val="000000"/>
          <w:sz w:val="22"/>
          <w:szCs w:val="22"/>
        </w:rPr>
        <w:t xml:space="preserve"> R</w:t>
      </w:r>
      <w:r w:rsidR="001B57FE" w:rsidRPr="00905CAA">
        <w:rPr>
          <w:rFonts w:ascii="Times New Roman" w:hAnsi="Times New Roman" w:cs="Times New Roman"/>
          <w:b w:val="0"/>
          <w:color w:val="000000"/>
          <w:sz w:val="22"/>
          <w:szCs w:val="22"/>
        </w:rPr>
        <w:t>, Mahler</w:t>
      </w:r>
      <w:r w:rsidR="000F6AE7" w:rsidRPr="00905CAA">
        <w:rPr>
          <w:rFonts w:ascii="Times New Roman" w:hAnsi="Times New Roman" w:cs="Times New Roman"/>
          <w:b w:val="0"/>
          <w:color w:val="000000"/>
          <w:sz w:val="22"/>
          <w:szCs w:val="22"/>
        </w:rPr>
        <w:t xml:space="preserve"> S</w:t>
      </w:r>
      <w:r w:rsidR="001B57FE" w:rsidRPr="00905CAA">
        <w:rPr>
          <w:rFonts w:ascii="Times New Roman" w:hAnsi="Times New Roman" w:cs="Times New Roman"/>
          <w:b w:val="0"/>
          <w:color w:val="000000"/>
          <w:sz w:val="22"/>
          <w:szCs w:val="22"/>
        </w:rPr>
        <w:t xml:space="preserve">, </w:t>
      </w:r>
      <w:proofErr w:type="spellStart"/>
      <w:r w:rsidR="001B57FE" w:rsidRPr="00905CAA">
        <w:rPr>
          <w:rFonts w:ascii="Times New Roman" w:hAnsi="Times New Roman" w:cs="Times New Roman"/>
          <w:b w:val="0"/>
          <w:color w:val="000000"/>
          <w:sz w:val="22"/>
          <w:szCs w:val="22"/>
        </w:rPr>
        <w:t>Tomer</w:t>
      </w:r>
      <w:proofErr w:type="spellEnd"/>
      <w:r w:rsidR="000F6AE7" w:rsidRPr="00905CAA">
        <w:rPr>
          <w:rFonts w:ascii="Times New Roman" w:hAnsi="Times New Roman" w:cs="Times New Roman"/>
          <w:b w:val="0"/>
          <w:color w:val="000000"/>
          <w:sz w:val="22"/>
          <w:szCs w:val="22"/>
        </w:rPr>
        <w:t xml:space="preserve"> I</w:t>
      </w:r>
      <w:r w:rsidR="001B57FE" w:rsidRPr="00905CAA">
        <w:rPr>
          <w:rFonts w:ascii="Times New Roman" w:hAnsi="Times New Roman" w:cs="Times New Roman"/>
          <w:b w:val="0"/>
          <w:color w:val="000000"/>
          <w:sz w:val="22"/>
          <w:szCs w:val="22"/>
        </w:rPr>
        <w:t xml:space="preserve">, </w:t>
      </w:r>
      <w:proofErr w:type="spellStart"/>
      <w:r w:rsidR="001B57FE" w:rsidRPr="00905CAA">
        <w:rPr>
          <w:rFonts w:ascii="Times New Roman" w:hAnsi="Times New Roman" w:cs="Times New Roman"/>
          <w:b w:val="0"/>
          <w:color w:val="000000"/>
          <w:sz w:val="22"/>
          <w:szCs w:val="22"/>
        </w:rPr>
        <w:t>Yeheskel</w:t>
      </w:r>
      <w:proofErr w:type="spellEnd"/>
      <w:r w:rsidR="000F6AE7" w:rsidRPr="00905CAA">
        <w:rPr>
          <w:rFonts w:ascii="Times New Roman" w:hAnsi="Times New Roman" w:cs="Times New Roman"/>
          <w:b w:val="0"/>
          <w:color w:val="000000"/>
          <w:sz w:val="22"/>
          <w:szCs w:val="22"/>
        </w:rPr>
        <w:t xml:space="preserve"> N</w:t>
      </w:r>
      <w:r w:rsidR="001B57FE" w:rsidRPr="00905CAA">
        <w:rPr>
          <w:rFonts w:ascii="Times New Roman" w:hAnsi="Times New Roman" w:cs="Times New Roman"/>
          <w:b w:val="0"/>
          <w:color w:val="000000"/>
          <w:sz w:val="22"/>
          <w:szCs w:val="22"/>
        </w:rPr>
        <w:t xml:space="preserve">, </w:t>
      </w:r>
      <w:proofErr w:type="spellStart"/>
      <w:r w:rsidR="001B57FE" w:rsidRPr="00905CAA">
        <w:rPr>
          <w:rFonts w:ascii="Times New Roman" w:hAnsi="Times New Roman" w:cs="Times New Roman"/>
          <w:b w:val="0"/>
          <w:color w:val="000000"/>
          <w:sz w:val="22"/>
          <w:szCs w:val="22"/>
        </w:rPr>
        <w:t>Elbaz</w:t>
      </w:r>
      <w:proofErr w:type="spellEnd"/>
      <w:r w:rsidR="001B57FE" w:rsidRPr="00905CAA">
        <w:rPr>
          <w:rFonts w:ascii="Times New Roman" w:hAnsi="Times New Roman" w:cs="Times New Roman"/>
          <w:b w:val="0"/>
          <w:color w:val="000000"/>
          <w:sz w:val="22"/>
          <w:szCs w:val="22"/>
        </w:rPr>
        <w:t xml:space="preserve"> - </w:t>
      </w:r>
      <w:proofErr w:type="spellStart"/>
      <w:r w:rsidR="001B57FE" w:rsidRPr="00905CAA">
        <w:rPr>
          <w:rFonts w:ascii="Times New Roman" w:hAnsi="Times New Roman" w:cs="Times New Roman"/>
          <w:b w:val="0"/>
          <w:color w:val="000000"/>
          <w:sz w:val="22"/>
          <w:szCs w:val="22"/>
        </w:rPr>
        <w:t>Sheva</w:t>
      </w:r>
      <w:proofErr w:type="spellEnd"/>
      <w:r w:rsidR="0099517F">
        <w:rPr>
          <w:rFonts w:ascii="Times New Roman" w:hAnsi="Times New Roman" w:cs="Times New Roman"/>
          <w:b w:val="0"/>
          <w:color w:val="000000"/>
          <w:sz w:val="22"/>
          <w:szCs w:val="22"/>
        </w:rPr>
        <w:t xml:space="preserve"> F, 1984</w:t>
      </w:r>
      <w:r w:rsidR="001B57FE" w:rsidRPr="00905CAA">
        <w:rPr>
          <w:rFonts w:ascii="Times New Roman" w:hAnsi="Times New Roman" w:cs="Times New Roman"/>
          <w:b w:val="0"/>
          <w:color w:val="000000"/>
          <w:sz w:val="22"/>
          <w:szCs w:val="22"/>
        </w:rPr>
        <w:t xml:space="preserve"> </w:t>
      </w:r>
      <w:r w:rsidR="000F6AE7" w:rsidRPr="00905CAA">
        <w:rPr>
          <w:rFonts w:ascii="Times New Roman" w:hAnsi="Times New Roman" w:cs="Times New Roman"/>
          <w:b w:val="0"/>
          <w:bCs w:val="0"/>
          <w:color w:val="000000"/>
          <w:sz w:val="22"/>
          <w:szCs w:val="22"/>
        </w:rPr>
        <w:t xml:space="preserve">The Project for the Evaluation of </w:t>
      </w:r>
      <w:proofErr w:type="spellStart"/>
      <w:r w:rsidR="000F6AE7" w:rsidRPr="00905CAA">
        <w:rPr>
          <w:rFonts w:ascii="Times New Roman" w:hAnsi="Times New Roman" w:cs="Times New Roman"/>
          <w:b w:val="0"/>
          <w:bCs w:val="0"/>
          <w:color w:val="000000"/>
          <w:sz w:val="22"/>
          <w:szCs w:val="22"/>
        </w:rPr>
        <w:t>Teach</w:t>
      </w:r>
      <w:r w:rsidR="008A2D13">
        <w:rPr>
          <w:rFonts w:ascii="Times New Roman" w:hAnsi="Times New Roman" w:cs="Times New Roman"/>
          <w:b w:val="0"/>
          <w:bCs w:val="0"/>
          <w:color w:val="000000"/>
          <w:sz w:val="22"/>
          <w:szCs w:val="22"/>
        </w:rPr>
        <w:t>er</w:t>
      </w:r>
      <w:proofErr w:type="spellEnd"/>
      <w:r w:rsidR="008A2D13">
        <w:rPr>
          <w:rFonts w:ascii="Times New Roman" w:hAnsi="Times New Roman" w:cs="Times New Roman"/>
          <w:b w:val="0"/>
          <w:bCs w:val="0"/>
          <w:color w:val="000000"/>
          <w:sz w:val="22"/>
          <w:szCs w:val="22"/>
        </w:rPr>
        <w:t xml:space="preserve"> </w:t>
      </w:r>
      <w:proofErr w:type="spellStart"/>
      <w:r w:rsidR="008A2D13">
        <w:rPr>
          <w:rFonts w:ascii="Times New Roman" w:hAnsi="Times New Roman" w:cs="Times New Roman"/>
          <w:b w:val="0"/>
          <w:bCs w:val="0"/>
          <w:color w:val="000000"/>
          <w:sz w:val="22"/>
          <w:szCs w:val="22"/>
        </w:rPr>
        <w:t>Education</w:t>
      </w:r>
      <w:proofErr w:type="spellEnd"/>
      <w:r w:rsidR="008A2D13">
        <w:rPr>
          <w:rFonts w:ascii="Times New Roman" w:hAnsi="Times New Roman" w:cs="Times New Roman"/>
          <w:b w:val="0"/>
          <w:bCs w:val="0"/>
          <w:color w:val="000000"/>
          <w:sz w:val="22"/>
          <w:szCs w:val="22"/>
        </w:rPr>
        <w:t xml:space="preserve">, </w:t>
      </w:r>
      <w:proofErr w:type="spellStart"/>
      <w:r w:rsidR="008A2D13">
        <w:rPr>
          <w:rFonts w:ascii="Times New Roman" w:hAnsi="Times New Roman" w:cs="Times New Roman"/>
          <w:b w:val="0"/>
          <w:bCs w:val="0"/>
          <w:color w:val="000000"/>
          <w:sz w:val="22"/>
          <w:szCs w:val="22"/>
        </w:rPr>
        <w:t>Annual</w:t>
      </w:r>
      <w:proofErr w:type="spellEnd"/>
      <w:r w:rsidR="008A2D13">
        <w:rPr>
          <w:rFonts w:ascii="Times New Roman" w:hAnsi="Times New Roman" w:cs="Times New Roman"/>
          <w:b w:val="0"/>
          <w:bCs w:val="0"/>
          <w:color w:val="000000"/>
          <w:sz w:val="22"/>
          <w:szCs w:val="22"/>
        </w:rPr>
        <w:t xml:space="preserve"> Report </w:t>
      </w:r>
      <w:r w:rsidR="001B57FE" w:rsidRPr="00905CAA">
        <w:rPr>
          <w:rFonts w:ascii="Times New Roman" w:hAnsi="Times New Roman" w:cs="Times New Roman"/>
          <w:b w:val="0"/>
          <w:color w:val="000000"/>
          <w:sz w:val="22"/>
          <w:szCs w:val="22"/>
        </w:rPr>
        <w:t>Ben-</w:t>
      </w:r>
      <w:proofErr w:type="spellStart"/>
      <w:r w:rsidR="001B57FE" w:rsidRPr="00905CAA">
        <w:rPr>
          <w:rFonts w:ascii="Times New Roman" w:hAnsi="Times New Roman" w:cs="Times New Roman"/>
          <w:b w:val="0"/>
          <w:color w:val="000000"/>
          <w:sz w:val="22"/>
          <w:szCs w:val="22"/>
        </w:rPr>
        <w:t>Gurion</w:t>
      </w:r>
      <w:proofErr w:type="spellEnd"/>
      <w:r w:rsidR="001B57FE" w:rsidRPr="00905CAA">
        <w:rPr>
          <w:rFonts w:ascii="Times New Roman" w:hAnsi="Times New Roman" w:cs="Times New Roman"/>
          <w:b w:val="0"/>
          <w:color w:val="000000"/>
          <w:sz w:val="22"/>
          <w:szCs w:val="22"/>
        </w:rPr>
        <w:t xml:space="preserve"> </w:t>
      </w:r>
      <w:proofErr w:type="spellStart"/>
      <w:r w:rsidR="001B57FE" w:rsidRPr="00905CAA">
        <w:rPr>
          <w:rFonts w:ascii="Times New Roman" w:hAnsi="Times New Roman" w:cs="Times New Roman"/>
          <w:b w:val="0"/>
          <w:color w:val="000000"/>
          <w:sz w:val="22"/>
          <w:szCs w:val="22"/>
        </w:rPr>
        <w:t>University</w:t>
      </w:r>
      <w:proofErr w:type="spellEnd"/>
      <w:r w:rsidR="001B57FE" w:rsidRPr="00905CAA">
        <w:rPr>
          <w:rFonts w:ascii="Times New Roman" w:hAnsi="Times New Roman" w:cs="Times New Roman"/>
          <w:b w:val="0"/>
          <w:color w:val="000000"/>
          <w:sz w:val="22"/>
          <w:szCs w:val="22"/>
        </w:rPr>
        <w:t xml:space="preserve"> of the Negev</w:t>
      </w:r>
      <w:r w:rsidR="000F6AE7" w:rsidRPr="00905CAA">
        <w:rPr>
          <w:rFonts w:ascii="Times New Roman" w:hAnsi="Times New Roman" w:cs="Times New Roman"/>
          <w:b w:val="0"/>
          <w:bCs w:val="0"/>
          <w:color w:val="000000"/>
          <w:sz w:val="22"/>
          <w:szCs w:val="22"/>
        </w:rPr>
        <w:t xml:space="preserve"> </w:t>
      </w:r>
    </w:p>
    <w:p w14:paraId="6DF20877" w14:textId="7A78A227" w:rsidR="000F6AE7" w:rsidRPr="00905CAA" w:rsidRDefault="000F6AE7" w:rsidP="00851B5F">
      <w:pPr>
        <w:pStyle w:val="Reference"/>
        <w:tabs>
          <w:tab w:val="left" w:pos="851"/>
        </w:tabs>
        <w:ind w:left="284" w:hanging="284"/>
        <w:rPr>
          <w:rFonts w:ascii="Times New Roman" w:hAnsi="Times New Roman"/>
          <w:bCs/>
          <w:lang w:val="it-IT"/>
        </w:rPr>
      </w:pPr>
      <w:r w:rsidRPr="00905CAA">
        <w:rPr>
          <w:rFonts w:ascii="Times New Roman" w:hAnsi="Times New Roman"/>
          <w:lang w:val="it"/>
        </w:rPr>
        <w:t>[2]</w:t>
      </w:r>
      <w:r w:rsidR="00455C1A" w:rsidRPr="00905CAA">
        <w:rPr>
          <w:rFonts w:ascii="Times New Roman" w:hAnsi="Times New Roman"/>
          <w:lang w:val="it"/>
        </w:rPr>
        <w:t xml:space="preserve"> </w:t>
      </w:r>
      <w:proofErr w:type="spellStart"/>
      <w:r w:rsidRPr="00905CAA">
        <w:rPr>
          <w:rFonts w:ascii="Times New Roman" w:hAnsi="Times New Roman"/>
          <w:bCs/>
          <w:lang w:val="it-IT"/>
        </w:rPr>
        <w:t>Michelini</w:t>
      </w:r>
      <w:proofErr w:type="spellEnd"/>
      <w:r w:rsidRPr="00905CAA">
        <w:rPr>
          <w:rFonts w:ascii="Times New Roman" w:hAnsi="Times New Roman"/>
          <w:bCs/>
          <w:lang w:val="it-IT"/>
        </w:rPr>
        <w:t xml:space="preserve"> M, 2002 Innovazione nella didattica universitaria per la formazione in fisica dei futuri insegnanti elementari e supporto del web-, Formare</w:t>
      </w:r>
      <w:r w:rsidRPr="00905CAA">
        <w:rPr>
          <w:rFonts w:ascii="Times New Roman" w:hAnsi="Times New Roman"/>
          <w:lang w:val="it-IT"/>
        </w:rPr>
        <w:t xml:space="preserve"> </w:t>
      </w:r>
      <w:r w:rsidRPr="00905CAA">
        <w:rPr>
          <w:rFonts w:ascii="Times New Roman" w:hAnsi="Times New Roman"/>
          <w:bCs/>
          <w:lang w:val="it-IT"/>
        </w:rPr>
        <w:t xml:space="preserve">n. 16, Ed </w:t>
      </w:r>
      <w:proofErr w:type="spellStart"/>
      <w:r w:rsidRPr="00905CAA">
        <w:rPr>
          <w:rFonts w:ascii="Times New Roman" w:hAnsi="Times New Roman"/>
          <w:bCs/>
          <w:lang w:val="it-IT"/>
        </w:rPr>
        <w:t>Erickson</w:t>
      </w:r>
      <w:proofErr w:type="spellEnd"/>
    </w:p>
    <w:p w14:paraId="62A81203" w14:textId="00A2708B" w:rsidR="00A02EAC" w:rsidRDefault="000F6AE7" w:rsidP="00851B5F">
      <w:pPr>
        <w:ind w:left="284" w:right="849" w:hanging="284"/>
        <w:jc w:val="both"/>
        <w:rPr>
          <w:rFonts w:ascii="Times New Roman" w:hAnsi="Times New Roman"/>
          <w:bCs/>
          <w:sz w:val="24"/>
          <w:szCs w:val="24"/>
          <w:lang w:eastAsia="it-IT"/>
        </w:rPr>
      </w:pPr>
      <w:r w:rsidRPr="00905CAA">
        <w:rPr>
          <w:rFonts w:ascii="Times New Roman" w:hAnsi="Times New Roman"/>
          <w:lang w:val="it"/>
        </w:rPr>
        <w:t>[3]</w:t>
      </w:r>
      <w:r w:rsidR="00455C1A" w:rsidRPr="00905CAA">
        <w:rPr>
          <w:rFonts w:ascii="Times New Roman" w:hAnsi="Times New Roman"/>
          <w:lang w:val="it"/>
        </w:rPr>
        <w:t xml:space="preserve"> </w:t>
      </w:r>
      <w:proofErr w:type="spellStart"/>
      <w:r w:rsidR="00A02EAC">
        <w:rPr>
          <w:rFonts w:ascii="Times New Roman" w:hAnsi="Times New Roman"/>
          <w:bCs/>
          <w:sz w:val="24"/>
          <w:szCs w:val="24"/>
          <w:lang w:eastAsia="it-IT"/>
        </w:rPr>
        <w:t>Dewey</w:t>
      </w:r>
      <w:proofErr w:type="spellEnd"/>
      <w:r w:rsidR="00A02EAC">
        <w:rPr>
          <w:rFonts w:ascii="Times New Roman" w:hAnsi="Times New Roman"/>
          <w:bCs/>
          <w:sz w:val="24"/>
          <w:szCs w:val="24"/>
          <w:lang w:eastAsia="it-IT"/>
        </w:rPr>
        <w:t xml:space="preserve"> J,</w:t>
      </w:r>
      <w:r w:rsidR="00A02EAC">
        <w:rPr>
          <w:rFonts w:ascii="Times New Roman" w:hAnsi="Times New Roman"/>
          <w:bCs/>
          <w:sz w:val="24"/>
          <w:szCs w:val="24"/>
          <w:lang w:eastAsia="it-IT"/>
        </w:rPr>
        <w:t xml:space="preserve"> </w:t>
      </w:r>
      <w:r w:rsidR="00A02EAC">
        <w:rPr>
          <w:rFonts w:ascii="Times New Roman" w:hAnsi="Times New Roman"/>
          <w:bCs/>
          <w:sz w:val="24"/>
          <w:szCs w:val="24"/>
          <w:lang w:eastAsia="it-IT"/>
        </w:rPr>
        <w:t>1938</w:t>
      </w:r>
      <w:r w:rsidR="00A02EAC">
        <w:rPr>
          <w:rFonts w:ascii="Times New Roman" w:hAnsi="Times New Roman"/>
          <w:bCs/>
          <w:sz w:val="24"/>
          <w:szCs w:val="24"/>
          <w:lang w:eastAsia="it-IT"/>
        </w:rPr>
        <w:t xml:space="preserve"> Esperienza e educa</w:t>
      </w:r>
      <w:r w:rsidR="00A02EAC">
        <w:rPr>
          <w:rFonts w:ascii="Times New Roman" w:hAnsi="Times New Roman"/>
          <w:bCs/>
          <w:sz w:val="24"/>
          <w:szCs w:val="24"/>
          <w:lang w:eastAsia="it-IT"/>
        </w:rPr>
        <w:t>zione, Firenze, La Nuova Italia</w:t>
      </w:r>
      <w:r w:rsidR="00A02EAC">
        <w:rPr>
          <w:rFonts w:ascii="Times New Roman" w:hAnsi="Times New Roman"/>
          <w:bCs/>
          <w:sz w:val="24"/>
          <w:szCs w:val="24"/>
          <w:lang w:eastAsia="it-IT"/>
        </w:rPr>
        <w:t xml:space="preserve"> </w:t>
      </w:r>
    </w:p>
    <w:p w14:paraId="35FD60F7" w14:textId="63744F4E" w:rsidR="00A02EAC" w:rsidRDefault="00A02EAC" w:rsidP="00851B5F">
      <w:pPr>
        <w:ind w:left="284" w:right="-1" w:hanging="284"/>
        <w:jc w:val="both"/>
        <w:rPr>
          <w:rFonts w:ascii="Times New Roman" w:hAnsi="Times New Roman"/>
          <w:sz w:val="24"/>
          <w:szCs w:val="24"/>
          <w:lang w:val="en-GB"/>
        </w:rPr>
      </w:pPr>
      <w:r w:rsidRPr="00905CAA">
        <w:rPr>
          <w:rFonts w:ascii="Times New Roman" w:hAnsi="Times New Roman"/>
          <w:lang w:val="it"/>
        </w:rPr>
        <w:t>[4</w:t>
      </w:r>
      <w:proofErr w:type="gramStart"/>
      <w:r w:rsidRPr="00905CAA">
        <w:rPr>
          <w:rFonts w:ascii="Times New Roman" w:hAnsi="Times New Roman"/>
          <w:lang w:val="it"/>
        </w:rPr>
        <w:t xml:space="preserve">] </w:t>
      </w:r>
      <w:r>
        <w:rPr>
          <w:rFonts w:ascii="Times New Roman" w:hAnsi="Times New Roman"/>
          <w:bCs/>
          <w:sz w:val="24"/>
          <w:szCs w:val="24"/>
          <w:lang w:eastAsia="it-IT"/>
        </w:rPr>
        <w:t xml:space="preserve"> </w:t>
      </w:r>
      <w:r w:rsidR="00851B5F">
        <w:rPr>
          <w:rFonts w:ascii="Times New Roman" w:hAnsi="Times New Roman"/>
          <w:sz w:val="24"/>
          <w:szCs w:val="24"/>
          <w:lang w:val="en-GB"/>
        </w:rPr>
        <w:t>Bruner</w:t>
      </w:r>
      <w:proofErr w:type="gramEnd"/>
      <w:r w:rsidR="00851B5F">
        <w:rPr>
          <w:rFonts w:ascii="Times New Roman" w:hAnsi="Times New Roman"/>
          <w:sz w:val="24"/>
          <w:szCs w:val="24"/>
          <w:lang w:val="en-GB"/>
        </w:rPr>
        <w:t xml:space="preserve"> J, 1969</w:t>
      </w:r>
      <w:r>
        <w:rPr>
          <w:rFonts w:ascii="Times New Roman" w:hAnsi="Times New Roman"/>
          <w:sz w:val="24"/>
          <w:szCs w:val="24"/>
          <w:lang w:val="en-GB"/>
        </w:rPr>
        <w:t xml:space="preserve"> </w:t>
      </w:r>
      <w:r>
        <w:rPr>
          <w:rFonts w:ascii="Times New Roman" w:hAnsi="Times New Roman"/>
          <w:sz w:val="24"/>
          <w:szCs w:val="24"/>
          <w:lang w:val="en-GB"/>
        </w:rPr>
        <w:t xml:space="preserve">Eye, hand and mind, in D. </w:t>
      </w:r>
      <w:proofErr w:type="spellStart"/>
      <w:r>
        <w:rPr>
          <w:rFonts w:ascii="Times New Roman" w:hAnsi="Times New Roman"/>
          <w:sz w:val="24"/>
          <w:szCs w:val="24"/>
          <w:lang w:val="en-GB"/>
        </w:rPr>
        <w:t>Elkind</w:t>
      </w:r>
      <w:proofErr w:type="spellEnd"/>
      <w:r>
        <w:rPr>
          <w:rFonts w:ascii="Times New Roman" w:hAnsi="Times New Roman"/>
          <w:sz w:val="24"/>
          <w:szCs w:val="24"/>
          <w:lang w:val="en-GB"/>
        </w:rPr>
        <w:t xml:space="preserve">, J.H. </w:t>
      </w:r>
      <w:proofErr w:type="spellStart"/>
      <w:r>
        <w:rPr>
          <w:rFonts w:ascii="Times New Roman" w:hAnsi="Times New Roman"/>
          <w:sz w:val="24"/>
          <w:szCs w:val="24"/>
          <w:lang w:val="en-GB"/>
        </w:rPr>
        <w:t>Flavell</w:t>
      </w:r>
      <w:proofErr w:type="spellEnd"/>
      <w:r>
        <w:rPr>
          <w:rFonts w:ascii="Times New Roman" w:hAnsi="Times New Roman"/>
          <w:sz w:val="24"/>
          <w:szCs w:val="24"/>
          <w:lang w:val="en-GB"/>
        </w:rPr>
        <w:t xml:space="preserve"> (eds.), Studies in cognitive development: Essays in </w:t>
      </w:r>
      <w:proofErr w:type="spellStart"/>
      <w:r>
        <w:rPr>
          <w:rFonts w:ascii="Times New Roman" w:hAnsi="Times New Roman"/>
          <w:sz w:val="24"/>
          <w:szCs w:val="24"/>
          <w:lang w:val="en-GB"/>
        </w:rPr>
        <w:t>honor</w:t>
      </w:r>
      <w:proofErr w:type="spellEnd"/>
      <w:r>
        <w:rPr>
          <w:rFonts w:ascii="Times New Roman" w:hAnsi="Times New Roman"/>
          <w:sz w:val="24"/>
          <w:szCs w:val="24"/>
          <w:lang w:val="en-GB"/>
        </w:rPr>
        <w:t xml:space="preserve"> of Jean Piaget, Oxford University Press, </w:t>
      </w:r>
      <w:proofErr w:type="spellStart"/>
      <w:r>
        <w:rPr>
          <w:rFonts w:ascii="Times New Roman" w:hAnsi="Times New Roman"/>
          <w:sz w:val="24"/>
          <w:szCs w:val="24"/>
          <w:lang w:val="en-GB"/>
        </w:rPr>
        <w:t>NewYork</w:t>
      </w:r>
      <w:proofErr w:type="spellEnd"/>
      <w:r>
        <w:rPr>
          <w:rFonts w:ascii="Times New Roman" w:hAnsi="Times New Roman"/>
          <w:sz w:val="24"/>
          <w:szCs w:val="24"/>
          <w:lang w:val="en-GB"/>
        </w:rPr>
        <w:t xml:space="preserve"> </w:t>
      </w:r>
    </w:p>
    <w:p w14:paraId="3B22CDD2" w14:textId="6BC0F935" w:rsidR="00A02EAC" w:rsidRDefault="00A02EAC" w:rsidP="00851B5F">
      <w:pPr>
        <w:ind w:left="284" w:right="849" w:hanging="284"/>
        <w:jc w:val="both"/>
        <w:rPr>
          <w:rFonts w:ascii="Times New Roman" w:hAnsi="Times New Roman"/>
          <w:bCs/>
          <w:sz w:val="24"/>
          <w:szCs w:val="24"/>
          <w:lang w:eastAsia="it-IT"/>
        </w:rPr>
      </w:pPr>
      <w:r w:rsidRPr="00905CAA">
        <w:rPr>
          <w:rFonts w:ascii="Times New Roman" w:hAnsi="Times New Roman"/>
          <w:lang w:val="it"/>
        </w:rPr>
        <w:t>[</w:t>
      </w:r>
      <w:r>
        <w:rPr>
          <w:rFonts w:ascii="Times New Roman" w:hAnsi="Times New Roman"/>
          <w:lang w:val="it"/>
        </w:rPr>
        <w:t xml:space="preserve">5] </w:t>
      </w:r>
      <w:proofErr w:type="spellStart"/>
      <w:r w:rsidR="00851B5F">
        <w:rPr>
          <w:rFonts w:ascii="Times New Roman" w:hAnsi="Times New Roman"/>
          <w:bCs/>
          <w:sz w:val="24"/>
          <w:szCs w:val="24"/>
          <w:lang w:eastAsia="it-IT"/>
        </w:rPr>
        <w:t>Frabboni</w:t>
      </w:r>
      <w:proofErr w:type="spellEnd"/>
      <w:r w:rsidR="00851B5F">
        <w:rPr>
          <w:rFonts w:ascii="Times New Roman" w:hAnsi="Times New Roman"/>
          <w:bCs/>
          <w:sz w:val="24"/>
          <w:szCs w:val="24"/>
          <w:lang w:eastAsia="it-IT"/>
        </w:rPr>
        <w:t xml:space="preserve"> F, 2004</w:t>
      </w:r>
      <w:r>
        <w:rPr>
          <w:rFonts w:ascii="Times New Roman" w:hAnsi="Times New Roman"/>
          <w:bCs/>
          <w:sz w:val="24"/>
          <w:szCs w:val="24"/>
          <w:lang w:eastAsia="it-IT"/>
        </w:rPr>
        <w:t xml:space="preserve"> </w:t>
      </w:r>
      <w:r>
        <w:rPr>
          <w:rFonts w:ascii="Times New Roman" w:hAnsi="Times New Roman"/>
          <w:bCs/>
          <w:iCs/>
          <w:sz w:val="24"/>
          <w:szCs w:val="24"/>
          <w:lang w:eastAsia="it-IT"/>
        </w:rPr>
        <w:t>Il laboratorio</w:t>
      </w:r>
      <w:r>
        <w:rPr>
          <w:rFonts w:ascii="Times New Roman" w:hAnsi="Times New Roman"/>
          <w:bCs/>
          <w:sz w:val="24"/>
          <w:szCs w:val="24"/>
          <w:lang w:eastAsia="it-IT"/>
        </w:rPr>
        <w:t>, Laterza</w:t>
      </w:r>
      <w:r w:rsidRPr="00A02EAC">
        <w:rPr>
          <w:rFonts w:ascii="Times New Roman" w:hAnsi="Times New Roman"/>
          <w:bCs/>
          <w:sz w:val="24"/>
          <w:szCs w:val="24"/>
          <w:lang w:eastAsia="it-IT"/>
        </w:rPr>
        <w:t xml:space="preserve"> </w:t>
      </w:r>
      <w:r>
        <w:rPr>
          <w:rFonts w:ascii="Times New Roman" w:hAnsi="Times New Roman"/>
          <w:bCs/>
          <w:sz w:val="24"/>
          <w:szCs w:val="24"/>
          <w:lang w:eastAsia="it-IT"/>
        </w:rPr>
        <w:t>Bari</w:t>
      </w:r>
    </w:p>
    <w:p w14:paraId="4542F037" w14:textId="6EBDB299" w:rsidR="00A02EAC" w:rsidRDefault="00A02EAC" w:rsidP="00851B5F">
      <w:pPr>
        <w:pStyle w:val="Reference"/>
        <w:tabs>
          <w:tab w:val="clear" w:pos="709"/>
        </w:tabs>
        <w:ind w:left="284" w:hanging="284"/>
        <w:rPr>
          <w:rFonts w:ascii="Times New Roman" w:hAnsi="Times New Roman"/>
          <w:bCs/>
          <w:lang w:val="it-IT"/>
        </w:rPr>
      </w:pPr>
      <w:r w:rsidRPr="00905CAA">
        <w:rPr>
          <w:rFonts w:ascii="Times New Roman" w:hAnsi="Times New Roman"/>
          <w:lang w:val="it"/>
        </w:rPr>
        <w:t>[</w:t>
      </w:r>
      <w:r>
        <w:rPr>
          <w:rFonts w:ascii="Times New Roman" w:hAnsi="Times New Roman"/>
          <w:lang w:val="it"/>
        </w:rPr>
        <w:t>6</w:t>
      </w:r>
      <w:r>
        <w:rPr>
          <w:rFonts w:ascii="Times New Roman" w:hAnsi="Times New Roman"/>
          <w:lang w:val="it"/>
        </w:rPr>
        <w:t xml:space="preserve">] </w:t>
      </w:r>
      <w:r>
        <w:rPr>
          <w:rFonts w:ascii="Times New Roman" w:hAnsi="Times New Roman"/>
          <w:sz w:val="24"/>
          <w:szCs w:val="24"/>
        </w:rPr>
        <w:t>Vicentini M, Mayer M,1996</w:t>
      </w:r>
      <w:r>
        <w:rPr>
          <w:rFonts w:ascii="Times New Roman" w:hAnsi="Times New Roman"/>
          <w:sz w:val="24"/>
          <w:szCs w:val="24"/>
        </w:rPr>
        <w:t xml:space="preserve"> </w:t>
      </w:r>
      <w:proofErr w:type="spellStart"/>
      <w:r>
        <w:rPr>
          <w:rFonts w:ascii="Times New Roman" w:hAnsi="Times New Roman"/>
          <w:sz w:val="24"/>
          <w:szCs w:val="24"/>
        </w:rPr>
        <w:t>Didattica</w:t>
      </w:r>
      <w:proofErr w:type="spellEnd"/>
      <w:r>
        <w:rPr>
          <w:rFonts w:ascii="Times New Roman" w:hAnsi="Times New Roman"/>
          <w:sz w:val="24"/>
          <w:szCs w:val="24"/>
        </w:rPr>
        <w:t xml:space="preserve"> </w:t>
      </w:r>
      <w:proofErr w:type="spellStart"/>
      <w:r>
        <w:rPr>
          <w:rFonts w:ascii="Times New Roman" w:hAnsi="Times New Roman"/>
          <w:sz w:val="24"/>
          <w:szCs w:val="24"/>
        </w:rPr>
        <w:t>della</w:t>
      </w:r>
      <w:proofErr w:type="spellEnd"/>
      <w:r>
        <w:rPr>
          <w:rFonts w:ascii="Times New Roman" w:hAnsi="Times New Roman"/>
          <w:sz w:val="24"/>
          <w:szCs w:val="24"/>
        </w:rPr>
        <w:t xml:space="preserve"> </w:t>
      </w:r>
      <w:proofErr w:type="spellStart"/>
      <w:r>
        <w:rPr>
          <w:rFonts w:ascii="Times New Roman" w:hAnsi="Times New Roman"/>
          <w:sz w:val="24"/>
          <w:szCs w:val="24"/>
        </w:rPr>
        <w:t>Fisica</w:t>
      </w:r>
      <w:proofErr w:type="spellEnd"/>
      <w:r>
        <w:rPr>
          <w:rFonts w:ascii="Times New Roman" w:hAnsi="Times New Roman"/>
          <w:sz w:val="24"/>
          <w:szCs w:val="24"/>
        </w:rPr>
        <w:t xml:space="preserve">, La Nuova Italia </w:t>
      </w:r>
      <w:proofErr w:type="spellStart"/>
      <w:r>
        <w:rPr>
          <w:rFonts w:ascii="Times New Roman" w:hAnsi="Times New Roman"/>
          <w:sz w:val="24"/>
          <w:szCs w:val="24"/>
        </w:rPr>
        <w:t>Editrice</w:t>
      </w:r>
      <w:proofErr w:type="spellEnd"/>
      <w:r>
        <w:rPr>
          <w:rFonts w:ascii="Times New Roman" w:hAnsi="Times New Roman"/>
          <w:bCs/>
          <w:lang w:val="it-IT"/>
        </w:rPr>
        <w:t xml:space="preserve"> </w:t>
      </w:r>
    </w:p>
    <w:p w14:paraId="4A0AEBAD" w14:textId="25E8CD42" w:rsidR="00851B5F" w:rsidRPr="00851B5F" w:rsidRDefault="00A02EAC" w:rsidP="00851B5F">
      <w:pPr>
        <w:pStyle w:val="Reference"/>
        <w:tabs>
          <w:tab w:val="clear" w:pos="709"/>
        </w:tabs>
        <w:ind w:left="284" w:hanging="284"/>
        <w:rPr>
          <w:rFonts w:ascii="Times New Roman" w:hAnsi="Times New Roman"/>
          <w:bCs/>
          <w:lang w:val="it-IT"/>
        </w:rPr>
      </w:pPr>
      <w:r w:rsidRPr="00905CAA">
        <w:rPr>
          <w:rFonts w:ascii="Times New Roman" w:hAnsi="Times New Roman"/>
          <w:lang w:val="it"/>
        </w:rPr>
        <w:t>[</w:t>
      </w:r>
      <w:r>
        <w:rPr>
          <w:rFonts w:ascii="Times New Roman" w:hAnsi="Times New Roman"/>
          <w:lang w:val="it"/>
        </w:rPr>
        <w:t>7</w:t>
      </w:r>
      <w:r>
        <w:rPr>
          <w:rFonts w:ascii="Times New Roman" w:hAnsi="Times New Roman"/>
          <w:lang w:val="it"/>
        </w:rPr>
        <w:t xml:space="preserve">] </w:t>
      </w:r>
      <w:proofErr w:type="spellStart"/>
      <w:r w:rsidR="00851B5F">
        <w:rPr>
          <w:rFonts w:ascii="Times New Roman" w:hAnsi="Times New Roman"/>
          <w:bCs/>
          <w:lang w:val="it-IT"/>
        </w:rPr>
        <w:t>Michelini</w:t>
      </w:r>
      <w:proofErr w:type="spellEnd"/>
      <w:r w:rsidR="00851B5F">
        <w:rPr>
          <w:rFonts w:ascii="Times New Roman" w:hAnsi="Times New Roman"/>
          <w:bCs/>
          <w:lang w:val="it-IT"/>
        </w:rPr>
        <w:t xml:space="preserve"> M, 1995</w:t>
      </w:r>
      <w:r w:rsidR="00851B5F" w:rsidRPr="00851B5F">
        <w:rPr>
          <w:rFonts w:ascii="Times New Roman" w:hAnsi="Times New Roman"/>
          <w:bCs/>
          <w:lang w:val="it-IT"/>
        </w:rPr>
        <w:t xml:space="preserve"> </w:t>
      </w:r>
      <w:r w:rsidR="00851B5F" w:rsidRPr="00851B5F">
        <w:rPr>
          <w:rFonts w:ascii="Times New Roman" w:hAnsi="Times New Roman"/>
          <w:lang w:val="it-IT"/>
        </w:rPr>
        <w:t xml:space="preserve">Giochi, Esperimenti, Idee - Dal materiale povero al computer online: 120 </w:t>
      </w:r>
      <w:r w:rsidR="00851B5F" w:rsidRPr="00851B5F">
        <w:rPr>
          <w:rFonts w:ascii="Times New Roman" w:hAnsi="Times New Roman"/>
          <w:bCs/>
          <w:lang w:val="it-IT"/>
        </w:rPr>
        <w:t xml:space="preserve">esperimenti da fare, non solo da guardare, Catalogo della mostra GEI, Università di Udine - Arti Grafiche Friulane. </w:t>
      </w:r>
    </w:p>
    <w:p w14:paraId="200028D6" w14:textId="69BB3067" w:rsidR="00851B5F" w:rsidRPr="00851B5F" w:rsidRDefault="00851B5F" w:rsidP="00851B5F">
      <w:pPr>
        <w:pStyle w:val="Reference"/>
        <w:tabs>
          <w:tab w:val="clear" w:pos="709"/>
        </w:tabs>
        <w:ind w:left="284" w:hanging="284"/>
        <w:rPr>
          <w:rFonts w:ascii="Times New Roman" w:hAnsi="Times New Roman"/>
          <w:bCs/>
          <w:lang w:val="it-IT"/>
        </w:rPr>
      </w:pPr>
      <w:r w:rsidRPr="00905CAA">
        <w:rPr>
          <w:rFonts w:ascii="Times New Roman" w:hAnsi="Times New Roman"/>
          <w:lang w:val="it"/>
        </w:rPr>
        <w:t>[</w:t>
      </w:r>
      <w:r>
        <w:rPr>
          <w:rFonts w:ascii="Times New Roman" w:hAnsi="Times New Roman"/>
          <w:lang w:val="it"/>
        </w:rPr>
        <w:t>8</w:t>
      </w:r>
      <w:r w:rsidRPr="00905CAA">
        <w:rPr>
          <w:rFonts w:ascii="Times New Roman" w:hAnsi="Times New Roman"/>
          <w:lang w:val="it"/>
        </w:rPr>
        <w:t xml:space="preserve">]  </w:t>
      </w:r>
      <w:r w:rsidRPr="00851B5F">
        <w:rPr>
          <w:rFonts w:ascii="Times New Roman" w:hAnsi="Times New Roman"/>
          <w:lang w:val="it-IT"/>
        </w:rPr>
        <w:t xml:space="preserve"> </w:t>
      </w:r>
      <w:proofErr w:type="spellStart"/>
      <w:r>
        <w:rPr>
          <w:rFonts w:ascii="Times New Roman" w:hAnsi="Times New Roman"/>
          <w:bCs/>
          <w:lang w:val="it-IT"/>
        </w:rPr>
        <w:t>Michelini</w:t>
      </w:r>
      <w:proofErr w:type="spellEnd"/>
      <w:r>
        <w:rPr>
          <w:rFonts w:ascii="Times New Roman" w:hAnsi="Times New Roman"/>
          <w:bCs/>
          <w:lang w:val="it-IT"/>
        </w:rPr>
        <w:t xml:space="preserve"> M, </w:t>
      </w:r>
      <w:proofErr w:type="spellStart"/>
      <w:r>
        <w:rPr>
          <w:rFonts w:ascii="Times New Roman" w:hAnsi="Times New Roman"/>
          <w:bCs/>
          <w:lang w:val="it-IT"/>
        </w:rPr>
        <w:t>Startori</w:t>
      </w:r>
      <w:proofErr w:type="spellEnd"/>
      <w:r>
        <w:rPr>
          <w:rFonts w:ascii="Times New Roman" w:hAnsi="Times New Roman"/>
          <w:bCs/>
          <w:lang w:val="it-IT"/>
        </w:rPr>
        <w:t xml:space="preserve"> </w:t>
      </w:r>
      <w:r>
        <w:rPr>
          <w:rFonts w:ascii="Times New Roman" w:hAnsi="Times New Roman"/>
          <w:bCs/>
          <w:lang w:val="it-IT"/>
        </w:rPr>
        <w:t xml:space="preserve">C, </w:t>
      </w:r>
      <w:r>
        <w:rPr>
          <w:rFonts w:ascii="Times New Roman" w:hAnsi="Times New Roman"/>
          <w:bCs/>
          <w:lang w:val="it-IT"/>
        </w:rPr>
        <w:t>1998</w:t>
      </w:r>
      <w:r w:rsidRPr="00851B5F">
        <w:rPr>
          <w:rFonts w:ascii="Times New Roman" w:hAnsi="Times New Roman"/>
          <w:bCs/>
          <w:lang w:val="it-IT"/>
        </w:rPr>
        <w:t xml:space="preserve"> Esperienze di laboratorio didattico in una struttura di raccordo scuola-università, Università e Scuola, III, 1/R</w:t>
      </w:r>
    </w:p>
    <w:p w14:paraId="412B5D2E" w14:textId="00616A10" w:rsidR="00851B5F" w:rsidRPr="00851B5F" w:rsidRDefault="00851B5F" w:rsidP="00851B5F">
      <w:pPr>
        <w:pStyle w:val="Reference"/>
        <w:tabs>
          <w:tab w:val="clear" w:pos="709"/>
        </w:tabs>
        <w:ind w:left="284" w:hanging="284"/>
        <w:rPr>
          <w:rFonts w:ascii="Times New Roman" w:hAnsi="Times New Roman"/>
          <w:bCs/>
          <w:lang w:val="it-IT"/>
        </w:rPr>
      </w:pPr>
      <w:r w:rsidRPr="00905CAA">
        <w:rPr>
          <w:rFonts w:ascii="Times New Roman" w:hAnsi="Times New Roman"/>
          <w:lang w:val="it"/>
        </w:rPr>
        <w:t>[</w:t>
      </w:r>
      <w:r>
        <w:rPr>
          <w:rFonts w:ascii="Times New Roman" w:hAnsi="Times New Roman"/>
          <w:lang w:val="it"/>
        </w:rPr>
        <w:t>9</w:t>
      </w:r>
      <w:proofErr w:type="gramStart"/>
      <w:r w:rsidRPr="00905CAA">
        <w:rPr>
          <w:rFonts w:ascii="Times New Roman" w:hAnsi="Times New Roman"/>
          <w:lang w:val="it"/>
        </w:rPr>
        <w:t xml:space="preserve">]  </w:t>
      </w:r>
      <w:proofErr w:type="spellStart"/>
      <w:r>
        <w:rPr>
          <w:rFonts w:ascii="Times New Roman" w:hAnsi="Times New Roman"/>
          <w:bCs/>
          <w:lang w:val="it-IT"/>
        </w:rPr>
        <w:t>Michelini</w:t>
      </w:r>
      <w:proofErr w:type="spellEnd"/>
      <w:proofErr w:type="gramEnd"/>
      <w:r>
        <w:rPr>
          <w:rFonts w:ascii="Times New Roman" w:hAnsi="Times New Roman"/>
          <w:bCs/>
          <w:lang w:val="it-IT"/>
        </w:rPr>
        <w:t xml:space="preserve"> M, 2002</w:t>
      </w:r>
      <w:r w:rsidRPr="00851B5F">
        <w:rPr>
          <w:rFonts w:ascii="Times New Roman" w:hAnsi="Times New Roman"/>
          <w:bCs/>
          <w:lang w:val="it-IT"/>
        </w:rPr>
        <w:t xml:space="preserve"> Innovazione nella didattica universitaria per la formazione in fisica dei futuri insegnanti elementari e supporto del web- Formare</w:t>
      </w:r>
      <w:r w:rsidRPr="00851B5F">
        <w:rPr>
          <w:rFonts w:ascii="Times New Roman" w:hAnsi="Times New Roman"/>
          <w:lang w:val="it-IT"/>
        </w:rPr>
        <w:t xml:space="preserve"> </w:t>
      </w:r>
      <w:r w:rsidRPr="00851B5F">
        <w:rPr>
          <w:rFonts w:ascii="Times New Roman" w:hAnsi="Times New Roman"/>
          <w:bCs/>
          <w:lang w:val="it-IT"/>
        </w:rPr>
        <w:t xml:space="preserve">n. 16, Ed </w:t>
      </w:r>
      <w:proofErr w:type="spellStart"/>
      <w:r w:rsidRPr="00851B5F">
        <w:rPr>
          <w:rFonts w:ascii="Times New Roman" w:hAnsi="Times New Roman"/>
          <w:bCs/>
          <w:lang w:val="it-IT"/>
        </w:rPr>
        <w:t>Erickson</w:t>
      </w:r>
      <w:proofErr w:type="spellEnd"/>
    </w:p>
    <w:p w14:paraId="70AD6D12" w14:textId="6A14D602" w:rsidR="00A02EAC" w:rsidRDefault="00851B5F" w:rsidP="00851B5F">
      <w:pPr>
        <w:pStyle w:val="Reference"/>
        <w:tabs>
          <w:tab w:val="clear" w:pos="709"/>
        </w:tabs>
        <w:ind w:left="284" w:hanging="284"/>
        <w:rPr>
          <w:rFonts w:ascii="Times New Roman" w:hAnsi="Times New Roman"/>
          <w:bCs/>
          <w:lang w:val="it-IT"/>
        </w:rPr>
      </w:pPr>
      <w:r w:rsidRPr="00905CAA">
        <w:rPr>
          <w:rFonts w:ascii="Times New Roman" w:hAnsi="Times New Roman"/>
          <w:lang w:val="it"/>
        </w:rPr>
        <w:t>[</w:t>
      </w:r>
      <w:r>
        <w:rPr>
          <w:rFonts w:ascii="Times New Roman" w:hAnsi="Times New Roman"/>
          <w:lang w:val="it"/>
        </w:rPr>
        <w:t>10</w:t>
      </w:r>
      <w:proofErr w:type="gramStart"/>
      <w:r w:rsidRPr="00905CAA">
        <w:rPr>
          <w:rFonts w:ascii="Times New Roman" w:hAnsi="Times New Roman"/>
          <w:lang w:val="it"/>
        </w:rPr>
        <w:t xml:space="preserve">]  </w:t>
      </w:r>
      <w:r w:rsidR="00A02EAC">
        <w:rPr>
          <w:rFonts w:ascii="Times New Roman" w:hAnsi="Times New Roman"/>
          <w:bCs/>
        </w:rPr>
        <w:t>Chevallard</w:t>
      </w:r>
      <w:proofErr w:type="gramEnd"/>
      <w:r w:rsidR="00A02EAC">
        <w:rPr>
          <w:rFonts w:ascii="Times New Roman" w:hAnsi="Times New Roman"/>
          <w:bCs/>
        </w:rPr>
        <w:t xml:space="preserve"> Y, 1986 </w:t>
      </w:r>
      <w:r w:rsidR="00A02EAC" w:rsidRPr="00007604">
        <w:rPr>
          <w:rFonts w:ascii="Times New Roman" w:hAnsi="Times New Roman"/>
          <w:bCs/>
        </w:rPr>
        <w:t xml:space="preserve">La Transposition </w:t>
      </w:r>
      <w:proofErr w:type="spellStart"/>
      <w:r w:rsidR="00A02EAC" w:rsidRPr="00007604">
        <w:rPr>
          <w:rFonts w:ascii="Times New Roman" w:hAnsi="Times New Roman"/>
          <w:bCs/>
        </w:rPr>
        <w:t>didactique</w:t>
      </w:r>
      <w:proofErr w:type="spellEnd"/>
      <w:r w:rsidR="00A02EAC" w:rsidRPr="00007604">
        <w:rPr>
          <w:rFonts w:ascii="Times New Roman" w:hAnsi="Times New Roman"/>
          <w:bCs/>
        </w:rPr>
        <w:t xml:space="preserve">: du savoir savant au savoir </w:t>
      </w:r>
      <w:proofErr w:type="spellStart"/>
      <w:r w:rsidR="00A02EAC" w:rsidRPr="00007604">
        <w:rPr>
          <w:rFonts w:ascii="Times New Roman" w:hAnsi="Times New Roman"/>
          <w:bCs/>
        </w:rPr>
        <w:t>enseigné</w:t>
      </w:r>
      <w:proofErr w:type="spellEnd"/>
      <w:r w:rsidR="00A02EAC" w:rsidRPr="00007604">
        <w:rPr>
          <w:rFonts w:ascii="Times New Roman" w:hAnsi="Times New Roman"/>
          <w:bCs/>
        </w:rPr>
        <w:t xml:space="preserve"> Revue </w:t>
      </w:r>
      <w:proofErr w:type="spellStart"/>
      <w:r w:rsidR="00A02EAC" w:rsidRPr="00007604">
        <w:rPr>
          <w:rFonts w:ascii="Times New Roman" w:hAnsi="Times New Roman"/>
          <w:bCs/>
        </w:rPr>
        <w:t>française</w:t>
      </w:r>
      <w:proofErr w:type="spellEnd"/>
      <w:r w:rsidR="00A02EAC" w:rsidRPr="00007604">
        <w:rPr>
          <w:rFonts w:ascii="Times New Roman" w:hAnsi="Times New Roman"/>
          <w:bCs/>
        </w:rPr>
        <w:t xml:space="preserve"> de </w:t>
      </w:r>
      <w:proofErr w:type="spellStart"/>
      <w:r w:rsidR="00A02EAC" w:rsidRPr="00007604">
        <w:rPr>
          <w:rFonts w:ascii="Times New Roman" w:hAnsi="Times New Roman"/>
          <w:bCs/>
        </w:rPr>
        <w:t>pédagogie</w:t>
      </w:r>
      <w:proofErr w:type="spellEnd"/>
      <w:r w:rsidR="00A02EAC" w:rsidRPr="00007604">
        <w:rPr>
          <w:rFonts w:ascii="Times New Roman" w:hAnsi="Times New Roman"/>
          <w:bCs/>
        </w:rPr>
        <w:t xml:space="preserve"> </w:t>
      </w:r>
      <w:proofErr w:type="spellStart"/>
      <w:r w:rsidR="00A02EAC" w:rsidRPr="00007604">
        <w:rPr>
          <w:rFonts w:ascii="Times New Roman" w:hAnsi="Times New Roman"/>
          <w:bCs/>
        </w:rPr>
        <w:t>Année</w:t>
      </w:r>
      <w:proofErr w:type="spellEnd"/>
      <w:r w:rsidR="00A02EAC" w:rsidRPr="00007604">
        <w:rPr>
          <w:rFonts w:ascii="Times New Roman" w:hAnsi="Times New Roman"/>
          <w:bCs/>
        </w:rPr>
        <w:t xml:space="preserve"> Volume 76 </w:t>
      </w:r>
      <w:proofErr w:type="spellStart"/>
      <w:r w:rsidR="00A02EAC" w:rsidRPr="00007604">
        <w:rPr>
          <w:rFonts w:ascii="Times New Roman" w:hAnsi="Times New Roman"/>
          <w:bCs/>
        </w:rPr>
        <w:t>Numéro</w:t>
      </w:r>
      <w:proofErr w:type="spellEnd"/>
      <w:r w:rsidR="00A02EAC" w:rsidRPr="00007604">
        <w:rPr>
          <w:rFonts w:ascii="Times New Roman" w:hAnsi="Times New Roman"/>
          <w:bCs/>
        </w:rPr>
        <w:t xml:space="preserve"> 1</w:t>
      </w:r>
    </w:p>
    <w:p w14:paraId="2EC63BDE" w14:textId="2A48C2D7" w:rsidR="00007604" w:rsidRDefault="00851B5F" w:rsidP="00851B5F">
      <w:pPr>
        <w:pStyle w:val="Reference"/>
        <w:tabs>
          <w:tab w:val="clear" w:pos="709"/>
        </w:tabs>
        <w:ind w:left="284" w:hanging="284"/>
        <w:rPr>
          <w:rFonts w:ascii="Times New Roman" w:hAnsi="Times New Roman"/>
          <w:lang w:val="it"/>
        </w:rPr>
      </w:pPr>
      <w:r w:rsidRPr="00905CAA">
        <w:rPr>
          <w:rFonts w:ascii="Times New Roman" w:hAnsi="Times New Roman"/>
          <w:lang w:val="it"/>
        </w:rPr>
        <w:t>[</w:t>
      </w:r>
      <w:r>
        <w:rPr>
          <w:rFonts w:ascii="Times New Roman" w:hAnsi="Times New Roman"/>
          <w:lang w:val="it"/>
        </w:rPr>
        <w:t>11</w:t>
      </w:r>
      <w:proofErr w:type="gramStart"/>
      <w:r w:rsidRPr="00905CAA">
        <w:rPr>
          <w:rFonts w:ascii="Times New Roman" w:hAnsi="Times New Roman"/>
          <w:lang w:val="it"/>
        </w:rPr>
        <w:t xml:space="preserve">]  </w:t>
      </w:r>
      <w:r w:rsidR="00007604">
        <w:rPr>
          <w:rFonts w:ascii="Times New Roman" w:hAnsi="Times New Roman"/>
          <w:bCs/>
          <w:lang w:val="it-IT"/>
        </w:rPr>
        <w:t>D'Amore</w:t>
      </w:r>
      <w:proofErr w:type="gramEnd"/>
      <w:r w:rsidR="00007604">
        <w:rPr>
          <w:rFonts w:ascii="Times New Roman" w:hAnsi="Times New Roman"/>
          <w:bCs/>
          <w:lang w:val="it-IT"/>
        </w:rPr>
        <w:t xml:space="preserve"> B</w:t>
      </w:r>
      <w:r w:rsidR="00007604" w:rsidRPr="00007604">
        <w:rPr>
          <w:rFonts w:ascii="Times New Roman" w:hAnsi="Times New Roman"/>
          <w:bCs/>
          <w:lang w:val="it-IT"/>
        </w:rPr>
        <w:t xml:space="preserve">, </w:t>
      </w:r>
      <w:proofErr w:type="spellStart"/>
      <w:r w:rsidR="00007604" w:rsidRPr="00007604">
        <w:rPr>
          <w:rFonts w:ascii="Times New Roman" w:hAnsi="Times New Roman"/>
          <w:bCs/>
          <w:lang w:val="it-IT"/>
        </w:rPr>
        <w:t>Fandino</w:t>
      </w:r>
      <w:proofErr w:type="spellEnd"/>
      <w:r w:rsidR="00007604" w:rsidRPr="00007604">
        <w:rPr>
          <w:rFonts w:ascii="Times New Roman" w:hAnsi="Times New Roman"/>
          <w:bCs/>
          <w:lang w:val="it-IT"/>
        </w:rPr>
        <w:t xml:space="preserve"> </w:t>
      </w:r>
      <w:proofErr w:type="spellStart"/>
      <w:r w:rsidR="00007604" w:rsidRPr="00007604">
        <w:rPr>
          <w:rFonts w:ascii="Times New Roman" w:hAnsi="Times New Roman"/>
          <w:bCs/>
          <w:lang w:val="it-IT"/>
        </w:rPr>
        <w:t>Pinilla</w:t>
      </w:r>
      <w:proofErr w:type="spellEnd"/>
      <w:r w:rsidR="00007604" w:rsidRPr="00007604">
        <w:rPr>
          <w:rFonts w:ascii="Times New Roman" w:hAnsi="Times New Roman"/>
          <w:bCs/>
          <w:lang w:val="it-IT"/>
        </w:rPr>
        <w:t xml:space="preserve"> M I.</w:t>
      </w:r>
      <w:r w:rsidR="00007604">
        <w:rPr>
          <w:rFonts w:ascii="Times New Roman" w:hAnsi="Times New Roman"/>
          <w:bCs/>
          <w:lang w:val="it-IT"/>
        </w:rPr>
        <w:t xml:space="preserve"> </w:t>
      </w:r>
      <w:proofErr w:type="spellStart"/>
      <w:r w:rsidR="00007604">
        <w:rPr>
          <w:rFonts w:ascii="Times New Roman" w:hAnsi="Times New Roman"/>
          <w:bCs/>
          <w:lang w:val="it-IT"/>
        </w:rPr>
        <w:t>Marazzani</w:t>
      </w:r>
      <w:proofErr w:type="spellEnd"/>
      <w:r w:rsidR="00007604">
        <w:rPr>
          <w:rFonts w:ascii="Times New Roman" w:hAnsi="Times New Roman"/>
          <w:bCs/>
          <w:lang w:val="it-IT"/>
        </w:rPr>
        <w:t xml:space="preserve"> I, Sbaragli S,</w:t>
      </w:r>
      <w:r w:rsidR="00007604" w:rsidRPr="00007604">
        <w:rPr>
          <w:rFonts w:ascii="Times New Roman" w:hAnsi="Times New Roman"/>
          <w:bCs/>
          <w:lang w:val="it-IT"/>
        </w:rPr>
        <w:t xml:space="preserve"> </w:t>
      </w:r>
      <w:r w:rsidR="00007604">
        <w:rPr>
          <w:rFonts w:ascii="Times New Roman" w:hAnsi="Times New Roman"/>
          <w:bCs/>
          <w:lang w:val="it-IT"/>
        </w:rPr>
        <w:t>2008</w:t>
      </w:r>
      <w:r w:rsidR="00007604" w:rsidRPr="00007604">
        <w:rPr>
          <w:rFonts w:ascii="Times New Roman" w:hAnsi="Times New Roman"/>
          <w:bCs/>
          <w:lang w:val="it-IT"/>
        </w:rPr>
        <w:t xml:space="preserve"> La didattica e le difficoltà in matematica, </w:t>
      </w:r>
      <w:proofErr w:type="spellStart"/>
      <w:r w:rsidR="00007604" w:rsidRPr="00007604">
        <w:rPr>
          <w:rFonts w:ascii="Times New Roman" w:hAnsi="Times New Roman"/>
          <w:bCs/>
          <w:lang w:val="it-IT"/>
        </w:rPr>
        <w:t>Erickson</w:t>
      </w:r>
      <w:proofErr w:type="spellEnd"/>
      <w:r w:rsidR="00007604" w:rsidRPr="00007604">
        <w:rPr>
          <w:rFonts w:ascii="Times New Roman" w:hAnsi="Times New Roman"/>
          <w:bCs/>
          <w:lang w:val="it-IT"/>
        </w:rPr>
        <w:t>, Gardolo (TN)</w:t>
      </w:r>
    </w:p>
    <w:p w14:paraId="4940317E" w14:textId="665DCC81" w:rsidR="00007604" w:rsidRPr="00007604" w:rsidRDefault="00851B5F" w:rsidP="00851B5F">
      <w:pPr>
        <w:pStyle w:val="Reference"/>
        <w:tabs>
          <w:tab w:val="clear" w:pos="709"/>
        </w:tabs>
        <w:ind w:left="284" w:hanging="284"/>
        <w:rPr>
          <w:rFonts w:ascii="Times New Roman" w:hAnsi="Times New Roman"/>
          <w:bCs/>
        </w:rPr>
      </w:pPr>
      <w:r w:rsidRPr="00905CAA">
        <w:rPr>
          <w:rFonts w:ascii="Times New Roman" w:hAnsi="Times New Roman"/>
          <w:lang w:val="it"/>
        </w:rPr>
        <w:t>[</w:t>
      </w:r>
      <w:r>
        <w:rPr>
          <w:rFonts w:ascii="Times New Roman" w:hAnsi="Times New Roman"/>
          <w:lang w:val="it"/>
        </w:rPr>
        <w:t>12</w:t>
      </w:r>
      <w:proofErr w:type="gramStart"/>
      <w:r w:rsidRPr="00905CAA">
        <w:rPr>
          <w:rFonts w:ascii="Times New Roman" w:hAnsi="Times New Roman"/>
          <w:lang w:val="it"/>
        </w:rPr>
        <w:t xml:space="preserve">]  </w:t>
      </w:r>
      <w:r w:rsidR="00007604" w:rsidRPr="00007604">
        <w:rPr>
          <w:rFonts w:ascii="Times New Roman" w:hAnsi="Times New Roman"/>
        </w:rPr>
        <w:t>Shulman</w:t>
      </w:r>
      <w:proofErr w:type="gramEnd"/>
      <w:r w:rsidR="00007604">
        <w:rPr>
          <w:rFonts w:ascii="Times New Roman" w:hAnsi="Times New Roman"/>
        </w:rPr>
        <w:t xml:space="preserve"> L S, 1986 </w:t>
      </w:r>
      <w:r w:rsidR="00007604" w:rsidRPr="00007604">
        <w:rPr>
          <w:rFonts w:ascii="Times New Roman" w:hAnsi="Times New Roman"/>
        </w:rPr>
        <w:t xml:space="preserve">Those who understand: Knowledge growth in teaching.” </w:t>
      </w:r>
      <w:r w:rsidR="00007604">
        <w:rPr>
          <w:rFonts w:ascii="Times New Roman" w:hAnsi="Times New Roman"/>
          <w:lang w:val="it-IT"/>
        </w:rPr>
        <w:t xml:space="preserve">Educational </w:t>
      </w:r>
      <w:proofErr w:type="spellStart"/>
      <w:r w:rsidR="00007604">
        <w:rPr>
          <w:rFonts w:ascii="Times New Roman" w:hAnsi="Times New Roman"/>
          <w:lang w:val="it-IT"/>
        </w:rPr>
        <w:t>Researcher</w:t>
      </w:r>
      <w:proofErr w:type="spellEnd"/>
      <w:r w:rsidR="00007604">
        <w:rPr>
          <w:rFonts w:ascii="Times New Roman" w:hAnsi="Times New Roman"/>
          <w:lang w:val="it-IT"/>
        </w:rPr>
        <w:t xml:space="preserve"> 4-14 (AERA </w:t>
      </w:r>
      <w:proofErr w:type="spellStart"/>
      <w:r w:rsidR="00007604">
        <w:rPr>
          <w:rFonts w:ascii="Times New Roman" w:hAnsi="Times New Roman"/>
          <w:lang w:val="it-IT"/>
        </w:rPr>
        <w:t>Presidential</w:t>
      </w:r>
      <w:proofErr w:type="spellEnd"/>
      <w:r w:rsidR="00007604">
        <w:rPr>
          <w:rFonts w:ascii="Times New Roman" w:hAnsi="Times New Roman"/>
          <w:lang w:val="it-IT"/>
        </w:rPr>
        <w:t xml:space="preserve"> </w:t>
      </w:r>
      <w:proofErr w:type="spellStart"/>
      <w:r w:rsidR="00007604">
        <w:rPr>
          <w:rFonts w:ascii="Times New Roman" w:hAnsi="Times New Roman"/>
          <w:lang w:val="it-IT"/>
        </w:rPr>
        <w:t>Address</w:t>
      </w:r>
      <w:proofErr w:type="spellEnd"/>
      <w:r w:rsidR="00007604">
        <w:rPr>
          <w:rFonts w:ascii="Times New Roman" w:hAnsi="Times New Roman"/>
          <w:lang w:val="it-IT"/>
        </w:rPr>
        <w:t>)</w:t>
      </w:r>
    </w:p>
    <w:p w14:paraId="3394351E" w14:textId="0484877A" w:rsidR="00D413F2" w:rsidRPr="00007604" w:rsidRDefault="00851B5F" w:rsidP="00851B5F">
      <w:pPr>
        <w:pStyle w:val="Reference"/>
        <w:tabs>
          <w:tab w:val="clear" w:pos="709"/>
        </w:tabs>
        <w:ind w:left="284" w:hanging="284"/>
        <w:rPr>
          <w:rFonts w:ascii="Times New Roman" w:hAnsi="Times New Roman"/>
          <w:bCs/>
        </w:rPr>
      </w:pPr>
      <w:r w:rsidRPr="00905CAA">
        <w:rPr>
          <w:rFonts w:ascii="Times New Roman" w:hAnsi="Times New Roman"/>
          <w:lang w:val="it"/>
        </w:rPr>
        <w:t>[</w:t>
      </w:r>
      <w:r>
        <w:rPr>
          <w:rFonts w:ascii="Times New Roman" w:hAnsi="Times New Roman"/>
          <w:lang w:val="it"/>
        </w:rPr>
        <w:t>13</w:t>
      </w:r>
      <w:proofErr w:type="gramStart"/>
      <w:r w:rsidRPr="00905CAA">
        <w:rPr>
          <w:rFonts w:ascii="Times New Roman" w:hAnsi="Times New Roman"/>
          <w:lang w:val="it"/>
        </w:rPr>
        <w:t xml:space="preserve">]  </w:t>
      </w:r>
      <w:r w:rsidR="00D413F2" w:rsidRPr="00007604">
        <w:rPr>
          <w:rFonts w:ascii="Times New Roman" w:hAnsi="Times New Roman"/>
          <w:bCs/>
        </w:rPr>
        <w:t>Arons</w:t>
      </w:r>
      <w:proofErr w:type="gramEnd"/>
      <w:r w:rsidR="00D413F2" w:rsidRPr="00007604">
        <w:rPr>
          <w:rFonts w:ascii="Times New Roman" w:hAnsi="Times New Roman"/>
          <w:bCs/>
        </w:rPr>
        <w:t xml:space="preserve"> A B</w:t>
      </w:r>
      <w:r w:rsidR="00D413F2">
        <w:rPr>
          <w:rFonts w:ascii="Times New Roman" w:hAnsi="Times New Roman"/>
          <w:bCs/>
        </w:rPr>
        <w:t xml:space="preserve">, 2003 </w:t>
      </w:r>
      <w:r w:rsidR="00D413F2" w:rsidRPr="00007604">
        <w:rPr>
          <w:rFonts w:ascii="Times New Roman" w:hAnsi="Times New Roman"/>
          <w:bCs/>
        </w:rPr>
        <w:t xml:space="preserve"> </w:t>
      </w:r>
      <w:proofErr w:type="spellStart"/>
      <w:r w:rsidR="00D413F2" w:rsidRPr="00007604">
        <w:rPr>
          <w:rFonts w:ascii="Times New Roman" w:hAnsi="Times New Roman"/>
          <w:bCs/>
        </w:rPr>
        <w:t>Guida</w:t>
      </w:r>
      <w:proofErr w:type="spellEnd"/>
      <w:r w:rsidR="00D413F2" w:rsidRPr="00007604">
        <w:rPr>
          <w:rFonts w:ascii="Times New Roman" w:hAnsi="Times New Roman"/>
          <w:bCs/>
        </w:rPr>
        <w:t xml:space="preserve"> </w:t>
      </w:r>
      <w:proofErr w:type="spellStart"/>
      <w:r w:rsidR="00D413F2" w:rsidRPr="00007604">
        <w:rPr>
          <w:rFonts w:ascii="Times New Roman" w:hAnsi="Times New Roman"/>
          <w:bCs/>
        </w:rPr>
        <w:t>all'insegnamento</w:t>
      </w:r>
      <w:proofErr w:type="spellEnd"/>
      <w:r w:rsidR="00D413F2" w:rsidRPr="00007604">
        <w:rPr>
          <w:rFonts w:ascii="Times New Roman" w:hAnsi="Times New Roman"/>
          <w:bCs/>
        </w:rPr>
        <w:t xml:space="preserve"> </w:t>
      </w:r>
      <w:proofErr w:type="spellStart"/>
      <w:r w:rsidR="00D413F2" w:rsidRPr="00007604">
        <w:rPr>
          <w:rFonts w:ascii="Times New Roman" w:hAnsi="Times New Roman"/>
          <w:bCs/>
        </w:rPr>
        <w:t>della</w:t>
      </w:r>
      <w:proofErr w:type="spellEnd"/>
      <w:r w:rsidR="00D413F2" w:rsidRPr="00007604">
        <w:rPr>
          <w:rFonts w:ascii="Times New Roman" w:hAnsi="Times New Roman"/>
          <w:bCs/>
        </w:rPr>
        <w:t xml:space="preserve"> </w:t>
      </w:r>
      <w:proofErr w:type="spellStart"/>
      <w:r w:rsidR="00D413F2" w:rsidRPr="00007604">
        <w:rPr>
          <w:rFonts w:ascii="Times New Roman" w:hAnsi="Times New Roman"/>
          <w:bCs/>
        </w:rPr>
        <w:t>fisica</w:t>
      </w:r>
      <w:proofErr w:type="spellEnd"/>
      <w:r w:rsidR="00D413F2" w:rsidRPr="00007604">
        <w:rPr>
          <w:rFonts w:ascii="Times New Roman" w:hAnsi="Times New Roman"/>
          <w:bCs/>
        </w:rPr>
        <w:t xml:space="preserve">, Bologna, </w:t>
      </w:r>
      <w:proofErr w:type="spellStart"/>
      <w:r w:rsidR="00D413F2" w:rsidRPr="00007604">
        <w:rPr>
          <w:rFonts w:ascii="Times New Roman" w:hAnsi="Times New Roman"/>
          <w:bCs/>
        </w:rPr>
        <w:t>Zanichelli</w:t>
      </w:r>
      <w:proofErr w:type="spellEnd"/>
    </w:p>
    <w:p w14:paraId="488A3C01" w14:textId="5F3F2134" w:rsidR="00007604" w:rsidRPr="00905CAA" w:rsidRDefault="00851B5F" w:rsidP="00851B5F">
      <w:pPr>
        <w:pStyle w:val="Reference"/>
        <w:tabs>
          <w:tab w:val="clear" w:pos="709"/>
        </w:tabs>
        <w:ind w:left="284" w:hanging="284"/>
        <w:rPr>
          <w:rFonts w:ascii="Times New Roman" w:hAnsi="Times New Roman"/>
          <w:bCs/>
          <w:lang w:val="it-IT"/>
        </w:rPr>
      </w:pPr>
      <w:r w:rsidRPr="00905CAA">
        <w:rPr>
          <w:rFonts w:ascii="Times New Roman" w:hAnsi="Times New Roman"/>
          <w:lang w:val="it"/>
        </w:rPr>
        <w:t>[</w:t>
      </w:r>
      <w:r>
        <w:rPr>
          <w:rFonts w:ascii="Times New Roman" w:hAnsi="Times New Roman"/>
          <w:lang w:val="it"/>
        </w:rPr>
        <w:t>14</w:t>
      </w:r>
      <w:proofErr w:type="gramStart"/>
      <w:r w:rsidRPr="00905CAA">
        <w:rPr>
          <w:rFonts w:ascii="Times New Roman" w:hAnsi="Times New Roman"/>
          <w:lang w:val="it"/>
        </w:rPr>
        <w:t xml:space="preserve">]  </w:t>
      </w:r>
      <w:proofErr w:type="spellStart"/>
      <w:r w:rsidR="00007604">
        <w:rPr>
          <w:rFonts w:ascii="Times New Roman" w:hAnsi="Times New Roman"/>
          <w:bCs/>
          <w:lang w:val="it-IT"/>
        </w:rPr>
        <w:t>Michelini</w:t>
      </w:r>
      <w:proofErr w:type="spellEnd"/>
      <w:proofErr w:type="gramEnd"/>
      <w:r w:rsidR="00007604">
        <w:rPr>
          <w:rFonts w:ascii="Times New Roman" w:hAnsi="Times New Roman"/>
          <w:bCs/>
          <w:lang w:val="it-IT"/>
        </w:rPr>
        <w:t xml:space="preserve"> M, Santi L, Stefanel S, 2015</w:t>
      </w:r>
      <w:r w:rsidR="00007604" w:rsidRPr="00905CAA">
        <w:rPr>
          <w:rFonts w:ascii="Times New Roman" w:hAnsi="Times New Roman"/>
          <w:bCs/>
          <w:lang w:val="it-IT"/>
        </w:rPr>
        <w:t xml:space="preserve"> La formazione degli insegnanti in fisica come sfida di ricerca: problematiche, modelli, pratiche. Giornale Italiano della Ricerca Educativa –</w:t>
      </w:r>
      <w:proofErr w:type="spellStart"/>
      <w:r w:rsidR="00007604" w:rsidRPr="00905CAA">
        <w:rPr>
          <w:rFonts w:ascii="Times New Roman" w:hAnsi="Times New Roman"/>
          <w:bCs/>
          <w:lang w:val="it-IT"/>
        </w:rPr>
        <w:t>Italian</w:t>
      </w:r>
      <w:proofErr w:type="spellEnd"/>
      <w:r w:rsidR="00007604" w:rsidRPr="00905CAA">
        <w:rPr>
          <w:rFonts w:ascii="Times New Roman" w:hAnsi="Times New Roman"/>
          <w:bCs/>
          <w:lang w:val="it-IT"/>
        </w:rPr>
        <w:t xml:space="preserve"> Journal of Educational </w:t>
      </w:r>
      <w:proofErr w:type="spellStart"/>
      <w:r w:rsidR="00007604" w:rsidRPr="00905CAA">
        <w:rPr>
          <w:rFonts w:ascii="Times New Roman" w:hAnsi="Times New Roman"/>
          <w:bCs/>
          <w:lang w:val="it-IT"/>
        </w:rPr>
        <w:t>Research</w:t>
      </w:r>
      <w:proofErr w:type="spellEnd"/>
      <w:r w:rsidR="00007604" w:rsidRPr="00905CAA">
        <w:rPr>
          <w:rFonts w:ascii="Times New Roman" w:hAnsi="Times New Roman"/>
          <w:bCs/>
          <w:lang w:val="it-IT"/>
        </w:rPr>
        <w:t xml:space="preserve"> © Pensa MultiMedia Editore </w:t>
      </w:r>
      <w:proofErr w:type="spellStart"/>
      <w:r w:rsidR="00007604" w:rsidRPr="00905CAA">
        <w:rPr>
          <w:rFonts w:ascii="Times New Roman" w:hAnsi="Times New Roman"/>
          <w:bCs/>
          <w:lang w:val="it-IT"/>
        </w:rPr>
        <w:t>srl</w:t>
      </w:r>
      <w:proofErr w:type="spellEnd"/>
      <w:r w:rsidR="00007604" w:rsidRPr="00905CAA">
        <w:rPr>
          <w:rFonts w:ascii="Times New Roman" w:hAnsi="Times New Roman"/>
          <w:bCs/>
          <w:lang w:val="it-IT"/>
        </w:rPr>
        <w:t xml:space="preserve"> –ISSN 2038-9736</w:t>
      </w:r>
    </w:p>
    <w:p w14:paraId="0275F040" w14:textId="1FE05837" w:rsidR="00455C1A" w:rsidRPr="00905CAA" w:rsidRDefault="00851B5F" w:rsidP="00851B5F">
      <w:pPr>
        <w:pStyle w:val="Reference"/>
        <w:tabs>
          <w:tab w:val="left" w:pos="851"/>
        </w:tabs>
        <w:ind w:left="284" w:hanging="284"/>
        <w:rPr>
          <w:rFonts w:ascii="Times New Roman" w:hAnsi="Times New Roman"/>
          <w:bCs/>
          <w:lang w:val="it-IT"/>
        </w:rPr>
      </w:pPr>
      <w:r w:rsidRPr="00905CAA">
        <w:rPr>
          <w:rFonts w:ascii="Times New Roman" w:hAnsi="Times New Roman"/>
          <w:lang w:val="it"/>
        </w:rPr>
        <w:t>[</w:t>
      </w:r>
      <w:r>
        <w:rPr>
          <w:rFonts w:ascii="Times New Roman" w:hAnsi="Times New Roman"/>
          <w:lang w:val="it"/>
        </w:rPr>
        <w:t>15</w:t>
      </w:r>
      <w:r w:rsidRPr="00905CAA">
        <w:rPr>
          <w:rFonts w:ascii="Times New Roman" w:hAnsi="Times New Roman"/>
          <w:lang w:val="it"/>
        </w:rPr>
        <w:t xml:space="preserve">]  </w:t>
      </w:r>
      <w:r w:rsidR="00D413F2" w:rsidRPr="00905CAA">
        <w:rPr>
          <w:rFonts w:ascii="Times New Roman" w:hAnsi="Times New Roman"/>
          <w:lang w:val="it"/>
        </w:rPr>
        <w:t xml:space="preserve"> </w:t>
      </w:r>
      <w:proofErr w:type="spellStart"/>
      <w:r w:rsidR="0099517F">
        <w:rPr>
          <w:rFonts w:ascii="Times New Roman" w:hAnsi="Times New Roman"/>
          <w:bCs/>
          <w:lang w:val="it-IT"/>
        </w:rPr>
        <w:t>Bybee</w:t>
      </w:r>
      <w:proofErr w:type="spellEnd"/>
      <w:r w:rsidR="00721FCC" w:rsidRPr="00905CAA">
        <w:rPr>
          <w:rFonts w:ascii="Times New Roman" w:hAnsi="Times New Roman"/>
          <w:bCs/>
          <w:lang w:val="it-IT"/>
        </w:rPr>
        <w:t xml:space="preserve"> R</w:t>
      </w:r>
      <w:r w:rsidR="0099517F">
        <w:rPr>
          <w:rFonts w:ascii="Times New Roman" w:hAnsi="Times New Roman"/>
          <w:bCs/>
          <w:lang w:val="it-IT"/>
        </w:rPr>
        <w:t xml:space="preserve">, Taylor J </w:t>
      </w:r>
      <w:r w:rsidR="00721FCC" w:rsidRPr="00905CAA">
        <w:rPr>
          <w:rFonts w:ascii="Times New Roman" w:hAnsi="Times New Roman"/>
          <w:bCs/>
          <w:lang w:val="it-IT"/>
        </w:rPr>
        <w:t>A,</w:t>
      </w:r>
      <w:r w:rsidR="0099517F">
        <w:rPr>
          <w:rFonts w:ascii="Times New Roman" w:hAnsi="Times New Roman"/>
          <w:bCs/>
          <w:lang w:val="it-IT"/>
        </w:rPr>
        <w:t xml:space="preserve"> Gardner A, Van </w:t>
      </w:r>
      <w:proofErr w:type="spellStart"/>
      <w:r w:rsidR="0099517F">
        <w:rPr>
          <w:rFonts w:ascii="Times New Roman" w:hAnsi="Times New Roman"/>
          <w:bCs/>
          <w:lang w:val="it-IT"/>
        </w:rPr>
        <w:t>Scotter</w:t>
      </w:r>
      <w:proofErr w:type="spellEnd"/>
      <w:r w:rsidR="0099517F">
        <w:rPr>
          <w:rFonts w:ascii="Times New Roman" w:hAnsi="Times New Roman"/>
          <w:bCs/>
          <w:lang w:val="it-IT"/>
        </w:rPr>
        <w:t xml:space="preserve"> P, </w:t>
      </w:r>
      <w:proofErr w:type="spellStart"/>
      <w:r w:rsidR="0099517F">
        <w:rPr>
          <w:rFonts w:ascii="Times New Roman" w:hAnsi="Times New Roman"/>
          <w:bCs/>
          <w:lang w:val="it-IT"/>
        </w:rPr>
        <w:t>Carlson</w:t>
      </w:r>
      <w:proofErr w:type="spellEnd"/>
      <w:r w:rsidR="0099517F">
        <w:rPr>
          <w:rFonts w:ascii="Times New Roman" w:hAnsi="Times New Roman"/>
          <w:bCs/>
          <w:lang w:val="it-IT"/>
        </w:rPr>
        <w:t xml:space="preserve"> J</w:t>
      </w:r>
      <w:r w:rsidR="000F6AE7" w:rsidRPr="00905CAA">
        <w:rPr>
          <w:rFonts w:ascii="Times New Roman" w:hAnsi="Times New Roman"/>
          <w:bCs/>
          <w:lang w:val="it-IT"/>
        </w:rPr>
        <w:t xml:space="preserve">, </w:t>
      </w:r>
      <w:proofErr w:type="spellStart"/>
      <w:r w:rsidR="000F6AE7" w:rsidRPr="00905CAA">
        <w:rPr>
          <w:rFonts w:ascii="Times New Roman" w:hAnsi="Times New Roman"/>
          <w:bCs/>
          <w:lang w:val="it-IT"/>
        </w:rPr>
        <w:t>Westbro</w:t>
      </w:r>
      <w:r w:rsidR="0099517F">
        <w:rPr>
          <w:rFonts w:ascii="Times New Roman" w:hAnsi="Times New Roman"/>
          <w:bCs/>
          <w:lang w:val="it-IT"/>
        </w:rPr>
        <w:t>ok</w:t>
      </w:r>
      <w:proofErr w:type="spellEnd"/>
      <w:r w:rsidR="0099517F">
        <w:rPr>
          <w:rFonts w:ascii="Times New Roman" w:hAnsi="Times New Roman"/>
          <w:bCs/>
          <w:lang w:val="it-IT"/>
        </w:rPr>
        <w:t xml:space="preserve"> A, </w:t>
      </w:r>
      <w:proofErr w:type="spellStart"/>
      <w:r w:rsidR="0099517F">
        <w:rPr>
          <w:rFonts w:ascii="Times New Roman" w:hAnsi="Times New Roman"/>
          <w:bCs/>
          <w:lang w:val="it-IT"/>
        </w:rPr>
        <w:t>Landes</w:t>
      </w:r>
      <w:proofErr w:type="spellEnd"/>
      <w:r w:rsidR="0099517F">
        <w:rPr>
          <w:rFonts w:ascii="Times New Roman" w:hAnsi="Times New Roman"/>
          <w:bCs/>
          <w:lang w:val="it-IT"/>
        </w:rPr>
        <w:t xml:space="preserve"> N, 2006</w:t>
      </w:r>
      <w:r w:rsidR="000F6AE7" w:rsidRPr="00905CAA">
        <w:rPr>
          <w:rFonts w:ascii="Times New Roman" w:hAnsi="Times New Roman"/>
          <w:bCs/>
          <w:lang w:val="it-IT"/>
        </w:rPr>
        <w:t xml:space="preserve"> </w:t>
      </w:r>
      <w:r w:rsidR="00721FCC" w:rsidRPr="00905CAA">
        <w:rPr>
          <w:rFonts w:ascii="Times New Roman" w:hAnsi="Times New Roman"/>
          <w:bCs/>
          <w:lang w:val="it-IT"/>
        </w:rPr>
        <w:t xml:space="preserve">The BSCS 5E </w:t>
      </w:r>
      <w:proofErr w:type="spellStart"/>
      <w:r w:rsidR="00721FCC" w:rsidRPr="00905CAA">
        <w:rPr>
          <w:rFonts w:ascii="Times New Roman" w:hAnsi="Times New Roman"/>
          <w:bCs/>
          <w:lang w:val="it-IT"/>
        </w:rPr>
        <w:t>Instructional</w:t>
      </w:r>
      <w:proofErr w:type="spellEnd"/>
      <w:r w:rsidR="00721FCC" w:rsidRPr="00905CAA">
        <w:rPr>
          <w:rFonts w:ascii="Times New Roman" w:hAnsi="Times New Roman"/>
          <w:bCs/>
          <w:lang w:val="it-IT"/>
        </w:rPr>
        <w:t xml:space="preserve"> Model: </w:t>
      </w:r>
      <w:proofErr w:type="spellStart"/>
      <w:r w:rsidR="00721FCC" w:rsidRPr="00905CAA">
        <w:rPr>
          <w:rFonts w:ascii="Times New Roman" w:hAnsi="Times New Roman"/>
          <w:bCs/>
          <w:lang w:val="it-IT"/>
        </w:rPr>
        <w:t>Origins</w:t>
      </w:r>
      <w:proofErr w:type="spellEnd"/>
      <w:r w:rsidR="00721FCC" w:rsidRPr="00905CAA">
        <w:rPr>
          <w:rFonts w:ascii="Times New Roman" w:hAnsi="Times New Roman"/>
          <w:bCs/>
          <w:lang w:val="it-IT"/>
        </w:rPr>
        <w:t xml:space="preserve"> and </w:t>
      </w:r>
      <w:proofErr w:type="spellStart"/>
      <w:r w:rsidR="00721FCC" w:rsidRPr="00905CAA">
        <w:rPr>
          <w:rFonts w:ascii="Times New Roman" w:hAnsi="Times New Roman"/>
          <w:bCs/>
          <w:lang w:val="it-IT"/>
        </w:rPr>
        <w:t>Effectiveness</w:t>
      </w:r>
      <w:proofErr w:type="spellEnd"/>
      <w:r w:rsidR="00721FCC" w:rsidRPr="00905CAA">
        <w:rPr>
          <w:rFonts w:ascii="Times New Roman" w:hAnsi="Times New Roman"/>
          <w:bCs/>
          <w:lang w:val="it-IT"/>
        </w:rPr>
        <w:t>. Colorado Springs, CO: BSCS</w:t>
      </w:r>
    </w:p>
    <w:p w14:paraId="0B1E46DE" w14:textId="4034F5CE" w:rsidR="00772EF4" w:rsidRDefault="00851B5F" w:rsidP="00851B5F">
      <w:pPr>
        <w:pStyle w:val="Reference"/>
        <w:tabs>
          <w:tab w:val="left" w:pos="851"/>
        </w:tabs>
        <w:ind w:left="284" w:hanging="284"/>
        <w:rPr>
          <w:rFonts w:ascii="Times New Roman" w:hAnsi="Times New Roman"/>
          <w:lang w:val="it"/>
        </w:rPr>
      </w:pPr>
      <w:r w:rsidRPr="00905CAA">
        <w:rPr>
          <w:rFonts w:ascii="Times New Roman" w:hAnsi="Times New Roman"/>
          <w:lang w:val="it"/>
        </w:rPr>
        <w:t>[</w:t>
      </w:r>
      <w:r>
        <w:rPr>
          <w:rFonts w:ascii="Times New Roman" w:hAnsi="Times New Roman"/>
          <w:lang w:val="it"/>
        </w:rPr>
        <w:t>16</w:t>
      </w:r>
      <w:proofErr w:type="gramStart"/>
      <w:r w:rsidRPr="00905CAA">
        <w:rPr>
          <w:rFonts w:ascii="Times New Roman" w:hAnsi="Times New Roman"/>
          <w:lang w:val="it"/>
        </w:rPr>
        <w:t xml:space="preserve">]  </w:t>
      </w:r>
      <w:r w:rsidR="00772EF4" w:rsidRPr="00905CAA">
        <w:rPr>
          <w:rFonts w:ascii="Times New Roman" w:hAnsi="Times New Roman"/>
          <w:bCs/>
          <w:lang w:val="it-IT"/>
        </w:rPr>
        <w:t>Barbieri</w:t>
      </w:r>
      <w:proofErr w:type="gramEnd"/>
      <w:r w:rsidR="00772EF4" w:rsidRPr="00905CAA">
        <w:rPr>
          <w:rFonts w:ascii="Times New Roman" w:hAnsi="Times New Roman"/>
          <w:bCs/>
          <w:lang w:val="it-IT"/>
        </w:rPr>
        <w:t xml:space="preserve"> S R, Carpineti</w:t>
      </w:r>
      <w:r w:rsidR="00772EF4">
        <w:rPr>
          <w:rFonts w:ascii="Times New Roman" w:hAnsi="Times New Roman"/>
          <w:bCs/>
          <w:lang w:val="it-IT"/>
        </w:rPr>
        <w:t xml:space="preserve"> M, Giliberti M, 2016 </w:t>
      </w:r>
      <w:proofErr w:type="spellStart"/>
      <w:r w:rsidR="00772EF4" w:rsidRPr="00905CAA">
        <w:rPr>
          <w:rFonts w:ascii="Times New Roman" w:hAnsi="Times New Roman"/>
          <w:bCs/>
          <w:lang w:val="it-IT"/>
        </w:rPr>
        <w:t>Guess</w:t>
      </w:r>
      <w:proofErr w:type="spellEnd"/>
      <w:r w:rsidR="00772EF4" w:rsidRPr="00905CAA">
        <w:rPr>
          <w:rFonts w:ascii="Times New Roman" w:hAnsi="Times New Roman"/>
          <w:bCs/>
          <w:lang w:val="it-IT"/>
        </w:rPr>
        <w:t xml:space="preserve"> the </w:t>
      </w:r>
      <w:proofErr w:type="spellStart"/>
      <w:r w:rsidR="00772EF4" w:rsidRPr="00905CAA">
        <w:rPr>
          <w:rFonts w:ascii="Times New Roman" w:hAnsi="Times New Roman"/>
          <w:bCs/>
          <w:lang w:val="it-IT"/>
        </w:rPr>
        <w:t>colour</w:t>
      </w:r>
      <w:proofErr w:type="spellEnd"/>
      <w:r w:rsidR="00772EF4" w:rsidRPr="00905CAA">
        <w:rPr>
          <w:rFonts w:ascii="Times New Roman" w:hAnsi="Times New Roman"/>
          <w:bCs/>
          <w:lang w:val="it-IT"/>
        </w:rPr>
        <w:t xml:space="preserve">!” a mystery to </w:t>
      </w:r>
      <w:proofErr w:type="spellStart"/>
      <w:r w:rsidR="00772EF4" w:rsidRPr="00905CAA">
        <w:rPr>
          <w:rFonts w:ascii="Times New Roman" w:hAnsi="Times New Roman"/>
          <w:bCs/>
          <w:lang w:val="it-IT"/>
        </w:rPr>
        <w:t>approach</w:t>
      </w:r>
      <w:proofErr w:type="spellEnd"/>
      <w:r w:rsidR="00772EF4" w:rsidRPr="00905CAA">
        <w:rPr>
          <w:rFonts w:ascii="Times New Roman" w:hAnsi="Times New Roman"/>
          <w:bCs/>
          <w:lang w:val="it-IT"/>
        </w:rPr>
        <w:t xml:space="preserve"> the </w:t>
      </w:r>
      <w:proofErr w:type="spellStart"/>
      <w:r w:rsidR="00772EF4" w:rsidRPr="00905CAA">
        <w:rPr>
          <w:rFonts w:ascii="Times New Roman" w:hAnsi="Times New Roman"/>
          <w:bCs/>
          <w:lang w:val="it-IT"/>
        </w:rPr>
        <w:t>vision</w:t>
      </w:r>
      <w:proofErr w:type="spellEnd"/>
      <w:r w:rsidR="00772EF4" w:rsidRPr="00905CAA">
        <w:rPr>
          <w:rFonts w:ascii="Times New Roman" w:hAnsi="Times New Roman"/>
          <w:bCs/>
          <w:lang w:val="it-IT"/>
        </w:rPr>
        <w:t xml:space="preserve"> of the </w:t>
      </w:r>
      <w:proofErr w:type="spellStart"/>
      <w:r w:rsidR="00772EF4" w:rsidRPr="00905CAA">
        <w:rPr>
          <w:rFonts w:ascii="Times New Roman" w:hAnsi="Times New Roman"/>
          <w:bCs/>
          <w:lang w:val="it-IT"/>
        </w:rPr>
        <w:t>colour</w:t>
      </w:r>
      <w:proofErr w:type="spellEnd"/>
      <w:r w:rsidR="00772EF4" w:rsidRPr="00905CAA">
        <w:rPr>
          <w:rFonts w:ascii="Times New Roman" w:hAnsi="Times New Roman"/>
          <w:bCs/>
          <w:lang w:val="it-IT"/>
        </w:rPr>
        <w:t xml:space="preserve">, </w:t>
      </w:r>
      <w:proofErr w:type="spellStart"/>
      <w:r w:rsidR="00772EF4" w:rsidRPr="00905CAA">
        <w:rPr>
          <w:rFonts w:ascii="Times New Roman" w:hAnsi="Times New Roman"/>
          <w:bCs/>
          <w:lang w:val="it-IT"/>
        </w:rPr>
        <w:t>Chemistry</w:t>
      </w:r>
      <w:proofErr w:type="spellEnd"/>
      <w:r w:rsidR="00772EF4" w:rsidRPr="00905CAA">
        <w:rPr>
          <w:rFonts w:ascii="Times New Roman" w:hAnsi="Times New Roman"/>
          <w:bCs/>
          <w:lang w:val="it-IT"/>
        </w:rPr>
        <w:t xml:space="preserve"> in </w:t>
      </w:r>
      <w:proofErr w:type="spellStart"/>
      <w:r w:rsidR="00772EF4" w:rsidRPr="00905CAA">
        <w:rPr>
          <w:rFonts w:ascii="Times New Roman" w:hAnsi="Times New Roman"/>
          <w:bCs/>
          <w:lang w:val="it-IT"/>
        </w:rPr>
        <w:t>action</w:t>
      </w:r>
      <w:proofErr w:type="spellEnd"/>
      <w:r w:rsidR="00772EF4" w:rsidRPr="00905CAA">
        <w:rPr>
          <w:rFonts w:ascii="Times New Roman" w:hAnsi="Times New Roman"/>
          <w:bCs/>
          <w:lang w:val="it-IT"/>
        </w:rPr>
        <w:t>! 107, p.</w:t>
      </w:r>
      <w:r w:rsidR="00772EF4">
        <w:rPr>
          <w:rFonts w:ascii="Times New Roman" w:hAnsi="Times New Roman"/>
          <w:bCs/>
          <w:lang w:val="it-IT"/>
        </w:rPr>
        <w:t xml:space="preserve"> </w:t>
      </w:r>
      <w:r w:rsidR="00772EF4" w:rsidRPr="00905CAA">
        <w:rPr>
          <w:rFonts w:ascii="Times New Roman" w:hAnsi="Times New Roman"/>
          <w:bCs/>
          <w:lang w:val="it-IT"/>
        </w:rPr>
        <w:t>42</w:t>
      </w:r>
      <w:r w:rsidR="00772EF4" w:rsidRPr="00905CAA">
        <w:rPr>
          <w:rFonts w:ascii="Times New Roman" w:hAnsi="Times New Roman"/>
          <w:lang w:val="it"/>
        </w:rPr>
        <w:t xml:space="preserve"> </w:t>
      </w:r>
    </w:p>
    <w:p w14:paraId="6BA36057" w14:textId="2F935532" w:rsidR="00455C1A" w:rsidRPr="00905CAA" w:rsidRDefault="00851B5F" w:rsidP="00851B5F">
      <w:pPr>
        <w:pStyle w:val="Reference"/>
        <w:tabs>
          <w:tab w:val="left" w:pos="851"/>
        </w:tabs>
        <w:ind w:left="284" w:hanging="284"/>
        <w:rPr>
          <w:rFonts w:ascii="Times New Roman" w:hAnsi="Times New Roman"/>
          <w:lang w:val="it-IT"/>
        </w:rPr>
      </w:pPr>
      <w:r w:rsidRPr="00905CAA">
        <w:rPr>
          <w:rFonts w:ascii="Times New Roman" w:hAnsi="Times New Roman"/>
          <w:lang w:val="it"/>
        </w:rPr>
        <w:t>[</w:t>
      </w:r>
      <w:r>
        <w:rPr>
          <w:rFonts w:ascii="Times New Roman" w:hAnsi="Times New Roman"/>
          <w:lang w:val="it"/>
        </w:rPr>
        <w:t>1</w:t>
      </w:r>
      <w:r>
        <w:rPr>
          <w:rFonts w:ascii="Times New Roman" w:hAnsi="Times New Roman"/>
          <w:lang w:val="it"/>
        </w:rPr>
        <w:t>7</w:t>
      </w:r>
      <w:proofErr w:type="gramStart"/>
      <w:r w:rsidRPr="00905CAA">
        <w:rPr>
          <w:rFonts w:ascii="Times New Roman" w:hAnsi="Times New Roman"/>
          <w:lang w:val="it"/>
        </w:rPr>
        <w:t xml:space="preserve">]  </w:t>
      </w:r>
      <w:r w:rsidR="0099517F">
        <w:rPr>
          <w:rFonts w:ascii="Times New Roman" w:hAnsi="Times New Roman"/>
          <w:lang w:val="it-IT"/>
        </w:rPr>
        <w:t>D’</w:t>
      </w:r>
      <w:proofErr w:type="spellStart"/>
      <w:r w:rsidR="0099517F">
        <w:rPr>
          <w:rFonts w:ascii="Times New Roman" w:hAnsi="Times New Roman"/>
          <w:lang w:val="it-IT"/>
        </w:rPr>
        <w:t>Acunto</w:t>
      </w:r>
      <w:proofErr w:type="spellEnd"/>
      <w:proofErr w:type="gramEnd"/>
      <w:r w:rsidR="0099517F">
        <w:rPr>
          <w:rFonts w:ascii="Times New Roman" w:hAnsi="Times New Roman"/>
          <w:lang w:val="it-IT"/>
        </w:rPr>
        <w:t xml:space="preserve"> I, Pace S</w:t>
      </w:r>
      <w:r w:rsidR="00455C1A" w:rsidRPr="00905CAA">
        <w:rPr>
          <w:rFonts w:ascii="Times New Roman" w:hAnsi="Times New Roman"/>
          <w:lang w:val="it-IT"/>
        </w:rPr>
        <w:t xml:space="preserve">, 2005 </w:t>
      </w:r>
      <w:r w:rsidR="005A694B">
        <w:rPr>
          <w:rFonts w:ascii="Times New Roman" w:hAnsi="Times New Roman"/>
          <w:bCs/>
          <w:lang w:val="it-IT"/>
        </w:rPr>
        <w:t xml:space="preserve">La mostra </w:t>
      </w:r>
      <w:proofErr w:type="spellStart"/>
      <w:r w:rsidR="00455C1A" w:rsidRPr="00905CAA">
        <w:rPr>
          <w:rFonts w:ascii="Times New Roman" w:hAnsi="Times New Roman"/>
          <w:bCs/>
          <w:lang w:val="it-IT"/>
        </w:rPr>
        <w:t>Divertiesperimenti“del</w:t>
      </w:r>
      <w:proofErr w:type="spellEnd"/>
      <w:r w:rsidR="00455C1A" w:rsidRPr="00905CAA">
        <w:rPr>
          <w:rFonts w:ascii="Times New Roman" w:hAnsi="Times New Roman"/>
          <w:bCs/>
          <w:lang w:val="it-IT"/>
        </w:rPr>
        <w:t xml:space="preserve"> Dipartime</w:t>
      </w:r>
      <w:r w:rsidR="005A694B">
        <w:rPr>
          <w:rFonts w:ascii="Times New Roman" w:hAnsi="Times New Roman"/>
          <w:bCs/>
          <w:lang w:val="it-IT"/>
        </w:rPr>
        <w:t>nto di Fisica “E.R. Caianiello</w:t>
      </w:r>
      <w:r w:rsidR="00455C1A" w:rsidRPr="00905CAA">
        <w:rPr>
          <w:rFonts w:ascii="Times New Roman" w:hAnsi="Times New Roman"/>
          <w:lang w:val="it-IT"/>
        </w:rPr>
        <w:t xml:space="preserve"> Quaderni di Fisica –AIF Associazione Insegnanti di Fisica, </w:t>
      </w:r>
      <w:proofErr w:type="spellStart"/>
      <w:r w:rsidR="00455C1A" w:rsidRPr="00905CAA">
        <w:rPr>
          <w:rFonts w:ascii="Times New Roman" w:hAnsi="Times New Roman"/>
          <w:lang w:val="it-IT"/>
        </w:rPr>
        <w:t>pag</w:t>
      </w:r>
      <w:proofErr w:type="spellEnd"/>
      <w:r w:rsidR="00455C1A" w:rsidRPr="00905CAA">
        <w:rPr>
          <w:rFonts w:ascii="Times New Roman" w:hAnsi="Times New Roman"/>
          <w:lang w:val="it-IT"/>
        </w:rPr>
        <w:t xml:space="preserve"> 80-82 </w:t>
      </w:r>
      <w:r w:rsidR="0099517F">
        <w:rPr>
          <w:rFonts w:ascii="Times New Roman" w:hAnsi="Times New Roman"/>
          <w:lang w:val="it-IT"/>
        </w:rPr>
        <w:t>IX</w:t>
      </w:r>
    </w:p>
    <w:p w14:paraId="75B3EC5A" w14:textId="7DE4DB97" w:rsidR="00455C1A" w:rsidRDefault="00851B5F" w:rsidP="00851B5F">
      <w:pPr>
        <w:pStyle w:val="Reference"/>
        <w:tabs>
          <w:tab w:val="left" w:pos="851"/>
        </w:tabs>
        <w:ind w:left="284" w:hanging="284"/>
        <w:rPr>
          <w:rFonts w:ascii="Times New Roman" w:hAnsi="Times New Roman"/>
          <w:bCs/>
        </w:rPr>
      </w:pPr>
      <w:r w:rsidRPr="00905CAA">
        <w:rPr>
          <w:rFonts w:ascii="Times New Roman" w:hAnsi="Times New Roman"/>
          <w:lang w:val="it"/>
        </w:rPr>
        <w:t>[</w:t>
      </w:r>
      <w:r>
        <w:rPr>
          <w:rFonts w:ascii="Times New Roman" w:hAnsi="Times New Roman"/>
          <w:lang w:val="it"/>
        </w:rPr>
        <w:t>1</w:t>
      </w:r>
      <w:r>
        <w:rPr>
          <w:rFonts w:ascii="Times New Roman" w:hAnsi="Times New Roman"/>
          <w:lang w:val="it"/>
        </w:rPr>
        <w:t>8</w:t>
      </w:r>
      <w:proofErr w:type="gramStart"/>
      <w:r w:rsidRPr="00905CAA">
        <w:rPr>
          <w:rFonts w:ascii="Times New Roman" w:hAnsi="Times New Roman"/>
          <w:lang w:val="it"/>
        </w:rPr>
        <w:t xml:space="preserve">]  </w:t>
      </w:r>
      <w:r w:rsidR="0099517F">
        <w:rPr>
          <w:rFonts w:ascii="Times New Roman" w:hAnsi="Times New Roman"/>
          <w:bCs/>
          <w:lang w:val="it-IT"/>
        </w:rPr>
        <w:t>D'</w:t>
      </w:r>
      <w:proofErr w:type="spellStart"/>
      <w:r w:rsidR="0099517F">
        <w:rPr>
          <w:rFonts w:ascii="Times New Roman" w:hAnsi="Times New Roman"/>
          <w:bCs/>
          <w:lang w:val="it-IT"/>
        </w:rPr>
        <w:t>Acunto</w:t>
      </w:r>
      <w:proofErr w:type="spellEnd"/>
      <w:proofErr w:type="gramEnd"/>
      <w:r w:rsidR="0099517F">
        <w:rPr>
          <w:rFonts w:ascii="Times New Roman" w:hAnsi="Times New Roman"/>
          <w:bCs/>
          <w:lang w:val="it-IT"/>
        </w:rPr>
        <w:t xml:space="preserve"> I, Pace S</w:t>
      </w:r>
      <w:r w:rsidR="00455C1A" w:rsidRPr="00905CAA">
        <w:rPr>
          <w:rFonts w:ascii="Times New Roman" w:hAnsi="Times New Roman"/>
          <w:bCs/>
          <w:lang w:val="it-IT"/>
        </w:rPr>
        <w:t xml:space="preserve">, 2016 </w:t>
      </w:r>
      <w:r w:rsidR="00455C1A" w:rsidRPr="00905CAA">
        <w:rPr>
          <w:rFonts w:ascii="Times New Roman" w:hAnsi="Times New Roman"/>
          <w:bCs/>
        </w:rPr>
        <w:t>Divertiesperimenti: exhibits and activit</w:t>
      </w:r>
      <w:r w:rsidR="005A694B">
        <w:rPr>
          <w:rFonts w:ascii="Times New Roman" w:hAnsi="Times New Roman"/>
          <w:bCs/>
        </w:rPr>
        <w:t xml:space="preserve">ies to help teaching science </w:t>
      </w:r>
      <w:r w:rsidR="00455C1A" w:rsidRPr="00905CAA">
        <w:rPr>
          <w:rFonts w:ascii="Times New Roman" w:hAnsi="Times New Roman"/>
          <w:bCs/>
        </w:rPr>
        <w:t xml:space="preserve">ICERI Proceedings ISBN: 978-84-617-5895-1 </w:t>
      </w:r>
    </w:p>
    <w:p w14:paraId="3FDAB0C4" w14:textId="725157B2" w:rsidR="00772EF4" w:rsidRPr="00772EF4" w:rsidRDefault="00851B5F" w:rsidP="00851B5F">
      <w:pPr>
        <w:pStyle w:val="Reference"/>
        <w:tabs>
          <w:tab w:val="left" w:pos="851"/>
        </w:tabs>
        <w:ind w:left="284" w:hanging="284"/>
        <w:rPr>
          <w:rFonts w:ascii="Times New Roman" w:hAnsi="Times New Roman"/>
          <w:bCs/>
        </w:rPr>
      </w:pPr>
      <w:r w:rsidRPr="00905CAA">
        <w:rPr>
          <w:rFonts w:ascii="Times New Roman" w:hAnsi="Times New Roman"/>
          <w:lang w:val="it"/>
        </w:rPr>
        <w:t>[</w:t>
      </w:r>
      <w:r>
        <w:rPr>
          <w:rFonts w:ascii="Times New Roman" w:hAnsi="Times New Roman"/>
          <w:lang w:val="it"/>
        </w:rPr>
        <w:t>1</w:t>
      </w:r>
      <w:r>
        <w:rPr>
          <w:rFonts w:ascii="Times New Roman" w:hAnsi="Times New Roman"/>
          <w:lang w:val="it"/>
        </w:rPr>
        <w:t>9</w:t>
      </w:r>
      <w:proofErr w:type="gramStart"/>
      <w:r w:rsidRPr="00905CAA">
        <w:rPr>
          <w:rFonts w:ascii="Times New Roman" w:hAnsi="Times New Roman"/>
          <w:lang w:val="it"/>
        </w:rPr>
        <w:t xml:space="preserve">]  </w:t>
      </w:r>
      <w:r w:rsidR="00772EF4">
        <w:rPr>
          <w:rFonts w:ascii="Times New Roman" w:hAnsi="Times New Roman"/>
          <w:bCs/>
          <w:lang w:val="it-IT"/>
        </w:rPr>
        <w:t>Doherty</w:t>
      </w:r>
      <w:proofErr w:type="gramEnd"/>
      <w:r w:rsidR="00772EF4">
        <w:rPr>
          <w:rFonts w:ascii="Times New Roman" w:hAnsi="Times New Roman"/>
          <w:bCs/>
          <w:lang w:val="it-IT"/>
        </w:rPr>
        <w:t xml:space="preserve"> P, </w:t>
      </w:r>
      <w:proofErr w:type="spellStart"/>
      <w:r w:rsidR="00772EF4">
        <w:rPr>
          <w:rFonts w:ascii="Times New Roman" w:hAnsi="Times New Roman"/>
          <w:bCs/>
          <w:lang w:val="it-IT"/>
        </w:rPr>
        <w:t>Rathjen</w:t>
      </w:r>
      <w:proofErr w:type="spellEnd"/>
      <w:r w:rsidR="00772EF4">
        <w:rPr>
          <w:rFonts w:ascii="Times New Roman" w:hAnsi="Times New Roman"/>
          <w:bCs/>
          <w:lang w:val="it-IT"/>
        </w:rPr>
        <w:t xml:space="preserve"> D, 1996</w:t>
      </w:r>
      <w:r w:rsidR="00772EF4" w:rsidRPr="00772EF4">
        <w:rPr>
          <w:rFonts w:ascii="Times New Roman" w:hAnsi="Times New Roman"/>
          <w:bCs/>
          <w:lang w:val="it-IT"/>
        </w:rPr>
        <w:t xml:space="preserve"> Gli esperimenti dell’</w:t>
      </w:r>
      <w:proofErr w:type="spellStart"/>
      <w:r w:rsidR="00772EF4" w:rsidRPr="00772EF4">
        <w:rPr>
          <w:rFonts w:ascii="Times New Roman" w:hAnsi="Times New Roman"/>
          <w:bCs/>
          <w:lang w:val="it-IT"/>
        </w:rPr>
        <w:t>Exploratorium</w:t>
      </w:r>
      <w:proofErr w:type="spellEnd"/>
      <w:r w:rsidR="00772EF4" w:rsidRPr="00772EF4">
        <w:rPr>
          <w:rFonts w:ascii="Times New Roman" w:hAnsi="Times New Roman"/>
          <w:bCs/>
          <w:lang w:val="it-IT"/>
        </w:rPr>
        <w:t xml:space="preserve"> a cura di Piero Cerretta Zanichelli Ed. </w:t>
      </w:r>
      <w:r w:rsidR="005A694B">
        <w:rPr>
          <w:rFonts w:ascii="Times New Roman" w:hAnsi="Times New Roman"/>
          <w:bCs/>
        </w:rPr>
        <w:t>Bologna</w:t>
      </w:r>
    </w:p>
    <w:p w14:paraId="02DCDF97" w14:textId="77777777" w:rsidR="005A694B" w:rsidRDefault="005A694B" w:rsidP="0099517F">
      <w:pPr>
        <w:pStyle w:val="Reference"/>
        <w:tabs>
          <w:tab w:val="left" w:pos="851"/>
        </w:tabs>
        <w:ind w:left="284" w:hanging="284"/>
        <w:rPr>
          <w:rFonts w:ascii="Times New Roman" w:hAnsi="Times New Roman"/>
          <w:bCs/>
        </w:rPr>
      </w:pPr>
    </w:p>
    <w:p w14:paraId="6DE6871F" w14:textId="603C42D5" w:rsidR="00772EF4" w:rsidRPr="00905CAA" w:rsidRDefault="005A694B" w:rsidP="0099517F">
      <w:pPr>
        <w:pStyle w:val="Reference"/>
        <w:tabs>
          <w:tab w:val="left" w:pos="851"/>
        </w:tabs>
        <w:ind w:left="284" w:hanging="284"/>
        <w:rPr>
          <w:rFonts w:ascii="Times New Roman" w:hAnsi="Times New Roman"/>
          <w:bCs/>
        </w:rPr>
      </w:pPr>
      <w:proofErr w:type="spellStart"/>
      <w:r>
        <w:rPr>
          <w:rFonts w:ascii="Times New Roman" w:hAnsi="Times New Roman"/>
          <w:bCs/>
        </w:rPr>
        <w:t>Riferimenti</w:t>
      </w:r>
      <w:proofErr w:type="spellEnd"/>
      <w:r>
        <w:rPr>
          <w:rFonts w:ascii="Times New Roman" w:hAnsi="Times New Roman"/>
          <w:bCs/>
        </w:rPr>
        <w:t xml:space="preserve"> in rete per la </w:t>
      </w:r>
      <w:proofErr w:type="spellStart"/>
      <w:r>
        <w:rPr>
          <w:rFonts w:ascii="Times New Roman" w:hAnsi="Times New Roman"/>
          <w:bCs/>
        </w:rPr>
        <w:t>didattica</w:t>
      </w:r>
      <w:proofErr w:type="spellEnd"/>
      <w:r>
        <w:rPr>
          <w:rFonts w:ascii="Times New Roman" w:hAnsi="Times New Roman"/>
          <w:bCs/>
        </w:rPr>
        <w:t xml:space="preserve"> </w:t>
      </w:r>
      <w:proofErr w:type="spellStart"/>
      <w:r>
        <w:rPr>
          <w:rFonts w:ascii="Times New Roman" w:hAnsi="Times New Roman"/>
          <w:bCs/>
        </w:rPr>
        <w:t>laboratoriale</w:t>
      </w:r>
      <w:proofErr w:type="spellEnd"/>
    </w:p>
    <w:p w14:paraId="33A9CB5B" w14:textId="77777777" w:rsidR="00255510" w:rsidRPr="00905CAA" w:rsidRDefault="00D4780B" w:rsidP="002B2FF9">
      <w:pPr>
        <w:pStyle w:val="Reference"/>
        <w:numPr>
          <w:ilvl w:val="0"/>
          <w:numId w:val="21"/>
        </w:numPr>
        <w:tabs>
          <w:tab w:val="left" w:pos="851"/>
        </w:tabs>
        <w:rPr>
          <w:rFonts w:ascii="Times New Roman" w:hAnsi="Times New Roman"/>
          <w:lang w:val="it-IT"/>
        </w:rPr>
      </w:pPr>
      <w:hyperlink r:id="rId13" w:history="1">
        <w:r w:rsidR="00552867" w:rsidRPr="00905CAA">
          <w:rPr>
            <w:rStyle w:val="Collegamentoipertestuale"/>
            <w:rFonts w:ascii="Times New Roman" w:hAnsi="Times New Roman"/>
            <w:lang w:val="it-IT"/>
          </w:rPr>
          <w:t>GEI - Udine</w:t>
        </w:r>
      </w:hyperlink>
    </w:p>
    <w:p w14:paraId="13EB40C6" w14:textId="77777777" w:rsidR="00255510" w:rsidRPr="00905CAA" w:rsidRDefault="00D4780B" w:rsidP="002B2FF9">
      <w:pPr>
        <w:pStyle w:val="Reference"/>
        <w:numPr>
          <w:ilvl w:val="0"/>
          <w:numId w:val="21"/>
        </w:numPr>
        <w:tabs>
          <w:tab w:val="left" w:pos="851"/>
        </w:tabs>
        <w:rPr>
          <w:rFonts w:ascii="Times New Roman" w:hAnsi="Times New Roman"/>
          <w:lang w:val="it-IT"/>
        </w:rPr>
      </w:pPr>
      <w:hyperlink r:id="rId14" w:history="1">
        <w:r w:rsidR="00552867" w:rsidRPr="00905CAA">
          <w:rPr>
            <w:rStyle w:val="Collegamentoipertestuale"/>
            <w:rFonts w:ascii="Times New Roman" w:hAnsi="Times New Roman"/>
            <w:lang w:val="it-IT"/>
          </w:rPr>
          <w:t>www.fisica.uniud.it </w:t>
        </w:r>
      </w:hyperlink>
    </w:p>
    <w:p w14:paraId="4320A6D3" w14:textId="77777777" w:rsidR="00255510" w:rsidRPr="00905CAA" w:rsidRDefault="00D4780B" w:rsidP="002B2FF9">
      <w:pPr>
        <w:pStyle w:val="Reference"/>
        <w:numPr>
          <w:ilvl w:val="0"/>
          <w:numId w:val="21"/>
        </w:numPr>
        <w:tabs>
          <w:tab w:val="left" w:pos="851"/>
        </w:tabs>
        <w:rPr>
          <w:rFonts w:ascii="Times New Roman" w:hAnsi="Times New Roman"/>
          <w:lang w:val="it-IT"/>
        </w:rPr>
      </w:pPr>
      <w:hyperlink r:id="rId15" w:history="1">
        <w:r w:rsidR="00552867" w:rsidRPr="00905CAA">
          <w:rPr>
            <w:rStyle w:val="Collegamentoipertestuale"/>
            <w:rFonts w:ascii="Times New Roman" w:hAnsi="Times New Roman"/>
            <w:lang w:val="it-IT"/>
          </w:rPr>
          <w:t>http</w:t>
        </w:r>
      </w:hyperlink>
      <w:hyperlink r:id="rId16" w:history="1">
        <w:r w:rsidR="00552867" w:rsidRPr="00905CAA">
          <w:rPr>
            <w:rStyle w:val="Collegamentoipertestuale"/>
            <w:rFonts w:ascii="Times New Roman" w:hAnsi="Times New Roman"/>
            <w:lang w:val="it-IT"/>
          </w:rPr>
          <w:t>://www.les.unina.it</w:t>
        </w:r>
      </w:hyperlink>
      <w:hyperlink r:id="rId17" w:history="1">
        <w:r w:rsidR="00552867" w:rsidRPr="00905CAA">
          <w:rPr>
            <w:rStyle w:val="Collegamentoipertestuale"/>
            <w:rFonts w:ascii="Times New Roman" w:hAnsi="Times New Roman"/>
            <w:lang w:val="it-IT"/>
          </w:rPr>
          <w:t>/</w:t>
        </w:r>
      </w:hyperlink>
    </w:p>
    <w:p w14:paraId="56ACBDA6" w14:textId="77777777" w:rsidR="00255510" w:rsidRPr="00905CAA" w:rsidRDefault="00D4780B" w:rsidP="002B2FF9">
      <w:pPr>
        <w:pStyle w:val="Reference"/>
        <w:numPr>
          <w:ilvl w:val="0"/>
          <w:numId w:val="21"/>
        </w:numPr>
        <w:tabs>
          <w:tab w:val="left" w:pos="851"/>
        </w:tabs>
        <w:rPr>
          <w:rFonts w:ascii="Times New Roman" w:hAnsi="Times New Roman"/>
          <w:lang w:val="it-IT"/>
        </w:rPr>
      </w:pPr>
      <w:hyperlink r:id="rId18" w:history="1">
        <w:r w:rsidR="00552867" w:rsidRPr="00905CAA">
          <w:rPr>
            <w:rStyle w:val="Collegamentoipertestuale"/>
            <w:rFonts w:ascii="Times New Roman" w:hAnsi="Times New Roman"/>
            <w:lang w:val="it-IT"/>
          </w:rPr>
          <w:t>https://</w:t>
        </w:r>
      </w:hyperlink>
      <w:hyperlink r:id="rId19" w:history="1">
        <w:r w:rsidR="00552867" w:rsidRPr="00905CAA">
          <w:rPr>
            <w:rStyle w:val="Collegamentoipertestuale"/>
            <w:rFonts w:ascii="Times New Roman" w:hAnsi="Times New Roman"/>
            <w:lang w:val="it-IT"/>
          </w:rPr>
          <w:t>www.reinventore.it</w:t>
        </w:r>
      </w:hyperlink>
      <w:hyperlink r:id="rId20" w:history="1">
        <w:r w:rsidR="00552867" w:rsidRPr="00905CAA">
          <w:rPr>
            <w:rStyle w:val="Collegamentoipertestuale"/>
            <w:rFonts w:ascii="Times New Roman" w:hAnsi="Times New Roman"/>
            <w:lang w:val="it-IT"/>
          </w:rPr>
          <w:t>/</w:t>
        </w:r>
      </w:hyperlink>
    </w:p>
    <w:p w14:paraId="3BF470B5" w14:textId="77777777" w:rsidR="00255510" w:rsidRPr="00905CAA" w:rsidRDefault="00552867" w:rsidP="002B2FF9">
      <w:pPr>
        <w:pStyle w:val="Reference"/>
        <w:numPr>
          <w:ilvl w:val="0"/>
          <w:numId w:val="21"/>
        </w:numPr>
        <w:tabs>
          <w:tab w:val="left" w:pos="851"/>
        </w:tabs>
        <w:rPr>
          <w:rFonts w:ascii="Times New Roman" w:hAnsi="Times New Roman"/>
          <w:lang w:val="it-IT"/>
        </w:rPr>
      </w:pPr>
      <w:r w:rsidRPr="00905CAA">
        <w:rPr>
          <w:rFonts w:ascii="Times New Roman" w:hAnsi="Times New Roman"/>
          <w:lang w:val="it-IT"/>
        </w:rPr>
        <w:t>https://www.facebook.com/Divertiesperimenti</w:t>
      </w:r>
    </w:p>
    <w:p w14:paraId="2DF1D6D5" w14:textId="77777777" w:rsidR="000F6AE7" w:rsidRPr="00905CAA" w:rsidRDefault="000F6AE7">
      <w:pPr>
        <w:pStyle w:val="Reference"/>
        <w:tabs>
          <w:tab w:val="clear" w:pos="709"/>
          <w:tab w:val="left" w:pos="851"/>
        </w:tabs>
        <w:rPr>
          <w:rStyle w:val="times1"/>
          <w:sz w:val="22"/>
          <w:szCs w:val="22"/>
          <w:lang w:val="it-IT"/>
        </w:rPr>
      </w:pPr>
    </w:p>
    <w:sectPr w:rsidR="000F6AE7" w:rsidRPr="00905CAA" w:rsidSect="00594B5A">
      <w:headerReference w:type="default" r:id="rId21"/>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F84D3" w14:textId="77777777" w:rsidR="00D4780B" w:rsidRDefault="00D4780B">
      <w:r>
        <w:rPr>
          <w:lang w:val="it"/>
        </w:rPr>
        <w:separator/>
      </w:r>
    </w:p>
  </w:endnote>
  <w:endnote w:type="continuationSeparator" w:id="0">
    <w:p w14:paraId="410D9850" w14:textId="77777777" w:rsidR="00D4780B" w:rsidRDefault="00D4780B">
      <w:r>
        <w:rPr>
          <w:lang w:val="i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bon">
    <w:altName w:val="Cambria"/>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322DA" w14:textId="77777777" w:rsidR="00D4780B" w:rsidRPr="00043761" w:rsidRDefault="00D4780B">
      <w:pPr>
        <w:pStyle w:val="Bulleted"/>
        <w:numPr>
          <w:ilvl w:val="0"/>
          <w:numId w:val="0"/>
        </w:numPr>
        <w:rPr>
          <w:rFonts w:ascii="Sabon" w:hAnsi="Sabon"/>
          <w:color w:val="auto"/>
          <w:szCs w:val="20"/>
        </w:rPr>
      </w:pPr>
      <w:r>
        <w:rPr>
          <w:lang w:val="it"/>
        </w:rPr>
        <w:separator/>
      </w:r>
    </w:p>
  </w:footnote>
  <w:footnote w:type="continuationSeparator" w:id="0">
    <w:p w14:paraId="5D653E7E" w14:textId="77777777" w:rsidR="00D4780B" w:rsidRDefault="00D4780B">
      <w:r>
        <w:rPr>
          <w:lang w:val="it"/>
        </w:rPr>
        <w:continuationSeparator/>
      </w:r>
    </w:p>
  </w:footnote>
  <w:footnote w:id="1">
    <w:p w14:paraId="0F1F1300" w14:textId="77777777" w:rsidR="00975227" w:rsidRPr="003A1FCF" w:rsidRDefault="00975227" w:rsidP="00975227">
      <w:pPr>
        <w:pStyle w:val="Testonotaapidipagina"/>
        <w:ind w:right="283"/>
        <w:jc w:val="both"/>
        <w:rPr>
          <w:rFonts w:ascii="Times New Roman" w:hAnsi="Times New Roman"/>
        </w:rPr>
      </w:pPr>
      <w:r>
        <w:rPr>
          <w:rStyle w:val="Rimandonotaapidipagina"/>
        </w:rPr>
        <w:footnoteRef/>
      </w:r>
      <w:r>
        <w:t xml:space="preserve"> </w:t>
      </w:r>
      <w:r w:rsidRPr="003A1FCF">
        <w:rPr>
          <w:rFonts w:ascii="Times New Roman" w:hAnsi="Times New Roman"/>
        </w:rPr>
        <w:t xml:space="preserve">Marisa </w:t>
      </w:r>
      <w:proofErr w:type="spellStart"/>
      <w:r w:rsidRPr="003A1FCF">
        <w:rPr>
          <w:rFonts w:ascii="Times New Roman" w:hAnsi="Times New Roman"/>
        </w:rPr>
        <w:t>Michelini</w:t>
      </w:r>
      <w:proofErr w:type="spellEnd"/>
      <w:r w:rsidRPr="003A1FCF">
        <w:rPr>
          <w:rFonts w:ascii="Times New Roman" w:hAnsi="Times New Roman"/>
        </w:rPr>
        <w:t xml:space="preserve"> Co</w:t>
      </w:r>
      <w:r>
        <w:rPr>
          <w:rFonts w:ascii="Times New Roman" w:hAnsi="Times New Roman"/>
        </w:rPr>
        <w:t>n</w:t>
      </w:r>
      <w:r w:rsidRPr="003A1FCF">
        <w:rPr>
          <w:rFonts w:ascii="Times New Roman" w:hAnsi="Times New Roman"/>
        </w:rPr>
        <w:t xml:space="preserve">vegno SIRD </w:t>
      </w:r>
      <w:r>
        <w:rPr>
          <w:rFonts w:ascii="Times New Roman" w:hAnsi="Times New Roman"/>
        </w:rPr>
        <w:t>(Società Italiana della Ricerca in Didattica)</w:t>
      </w:r>
      <w:r w:rsidRPr="003A1FCF">
        <w:rPr>
          <w:rFonts w:ascii="Times New Roman" w:hAnsi="Times New Roman"/>
        </w:rPr>
        <w:t xml:space="preserve"> “</w:t>
      </w:r>
      <w:r>
        <w:rPr>
          <w:rFonts w:ascii="Times New Roman" w:hAnsi="Times New Roman"/>
        </w:rPr>
        <w:t xml:space="preserve">Didattica e </w:t>
      </w:r>
      <w:proofErr w:type="spellStart"/>
      <w:r>
        <w:rPr>
          <w:rFonts w:ascii="Times New Roman" w:hAnsi="Times New Roman"/>
        </w:rPr>
        <w:t>saperi</w:t>
      </w:r>
      <w:proofErr w:type="spellEnd"/>
      <w:r>
        <w:rPr>
          <w:rFonts w:ascii="Times New Roman" w:hAnsi="Times New Roman"/>
        </w:rPr>
        <w:t xml:space="preserve"> </w:t>
      </w:r>
      <w:proofErr w:type="gramStart"/>
      <w:r>
        <w:rPr>
          <w:rFonts w:ascii="Times New Roman" w:hAnsi="Times New Roman"/>
        </w:rPr>
        <w:t>disciplinari</w:t>
      </w:r>
      <w:r w:rsidRPr="003A1FCF">
        <w:rPr>
          <w:rFonts w:ascii="Times New Roman" w:hAnsi="Times New Roman"/>
        </w:rPr>
        <w:t>“</w:t>
      </w:r>
      <w:proofErr w:type="gramEnd"/>
      <w:r w:rsidRPr="003A1FCF">
        <w:rPr>
          <w:rFonts w:ascii="Times New Roman" w:hAnsi="Times New Roman"/>
        </w:rPr>
        <w:t>,</w:t>
      </w:r>
      <w:r>
        <w:rPr>
          <w:rFonts w:ascii="Times New Roman" w:hAnsi="Times New Roman"/>
        </w:rPr>
        <w:t xml:space="preserve"> Università</w:t>
      </w:r>
      <w:r w:rsidRPr="003A1FCF">
        <w:rPr>
          <w:rFonts w:ascii="Times New Roman" w:hAnsi="Times New Roman"/>
        </w:rPr>
        <w:t xml:space="preserve"> di Milano Bicocca</w:t>
      </w:r>
      <w:r>
        <w:rPr>
          <w:rFonts w:ascii="Times New Roman" w:hAnsi="Times New Roman"/>
        </w:rPr>
        <w:t xml:space="preserve"> </w:t>
      </w:r>
      <w:r w:rsidRPr="003A1FCF">
        <w:rPr>
          <w:rFonts w:ascii="Times New Roman" w:hAnsi="Times New Roman"/>
        </w:rPr>
        <w:t>2016</w:t>
      </w:r>
      <w:r>
        <w:rPr>
          <w:rFonts w:ascii="Times New Roman" w:hAnsi="Times New Roman"/>
        </w:rPr>
        <w:t xml:space="preserve"> </w:t>
      </w:r>
      <w:r w:rsidRPr="003A1FCF">
        <w:rPr>
          <w:rFonts w:ascii="Times New Roman" w:hAnsi="Times New Roman"/>
        </w:rPr>
        <w:t>-Tavola Rotonda: “</w:t>
      </w:r>
      <w:r>
        <w:rPr>
          <w:rFonts w:ascii="Times New Roman" w:hAnsi="Times New Roman"/>
        </w:rPr>
        <w:t>Rapporto fra ricerca didattico-disciplinare e formazione insegnante</w:t>
      </w:r>
      <w:r w:rsidRPr="003A1FCF">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5C760" w14:textId="77777777" w:rsidR="0015294A" w:rsidRDefault="0015294A">
    <w:pPr>
      <w:pStyle w:val="Intestazione"/>
    </w:pPr>
  </w:p>
  <w:p w14:paraId="174E5EE2" w14:textId="77777777" w:rsidR="0015294A" w:rsidRDefault="0015294A">
    <w:pPr>
      <w:pStyle w:val="Intestazione"/>
    </w:pPr>
  </w:p>
  <w:p w14:paraId="349AAFA3" w14:textId="77777777" w:rsidR="0015294A" w:rsidRDefault="0015294A">
    <w:pPr>
      <w:pStyle w:val="Intestazione"/>
    </w:pPr>
  </w:p>
  <w:p w14:paraId="2D50C826" w14:textId="77777777" w:rsidR="0015294A" w:rsidRDefault="0015294A">
    <w:pPr>
      <w:pStyle w:val="Intestazione"/>
    </w:pPr>
  </w:p>
  <w:p w14:paraId="0F1B1BAC" w14:textId="77777777" w:rsidR="0015294A" w:rsidRDefault="0015294A">
    <w:pPr>
      <w:pStyle w:val="Intestazione"/>
    </w:pPr>
  </w:p>
  <w:p w14:paraId="1E013C00" w14:textId="77777777" w:rsidR="0015294A" w:rsidRDefault="0015294A">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A563D9A"/>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D648A2"/>
    <w:multiLevelType w:val="hybridMultilevel"/>
    <w:tmpl w:val="72A8FDBA"/>
    <w:lvl w:ilvl="0" w:tplc="04100001">
      <w:start w:val="1"/>
      <w:numFmt w:val="bullet"/>
      <w:lvlText w:val=""/>
      <w:lvlJc w:val="left"/>
      <w:pPr>
        <w:ind w:left="1026" w:hanging="360"/>
      </w:pPr>
      <w:rPr>
        <w:rFonts w:ascii="Symbol" w:hAnsi="Symbol" w:hint="default"/>
      </w:rPr>
    </w:lvl>
    <w:lvl w:ilvl="1" w:tplc="04100003" w:tentative="1">
      <w:start w:val="1"/>
      <w:numFmt w:val="bullet"/>
      <w:lvlText w:val="o"/>
      <w:lvlJc w:val="left"/>
      <w:pPr>
        <w:ind w:left="1746" w:hanging="360"/>
      </w:pPr>
      <w:rPr>
        <w:rFonts w:ascii="Courier New" w:hAnsi="Courier New" w:cs="Courier New" w:hint="default"/>
      </w:rPr>
    </w:lvl>
    <w:lvl w:ilvl="2" w:tplc="04100005" w:tentative="1">
      <w:start w:val="1"/>
      <w:numFmt w:val="bullet"/>
      <w:lvlText w:val=""/>
      <w:lvlJc w:val="left"/>
      <w:pPr>
        <w:ind w:left="2466" w:hanging="360"/>
      </w:pPr>
      <w:rPr>
        <w:rFonts w:ascii="Wingdings" w:hAnsi="Wingdings" w:hint="default"/>
      </w:rPr>
    </w:lvl>
    <w:lvl w:ilvl="3" w:tplc="04100001" w:tentative="1">
      <w:start w:val="1"/>
      <w:numFmt w:val="bullet"/>
      <w:lvlText w:val=""/>
      <w:lvlJc w:val="left"/>
      <w:pPr>
        <w:ind w:left="3186" w:hanging="360"/>
      </w:pPr>
      <w:rPr>
        <w:rFonts w:ascii="Symbol" w:hAnsi="Symbol" w:hint="default"/>
      </w:rPr>
    </w:lvl>
    <w:lvl w:ilvl="4" w:tplc="04100003" w:tentative="1">
      <w:start w:val="1"/>
      <w:numFmt w:val="bullet"/>
      <w:lvlText w:val="o"/>
      <w:lvlJc w:val="left"/>
      <w:pPr>
        <w:ind w:left="3906" w:hanging="360"/>
      </w:pPr>
      <w:rPr>
        <w:rFonts w:ascii="Courier New" w:hAnsi="Courier New" w:cs="Courier New" w:hint="default"/>
      </w:rPr>
    </w:lvl>
    <w:lvl w:ilvl="5" w:tplc="04100005" w:tentative="1">
      <w:start w:val="1"/>
      <w:numFmt w:val="bullet"/>
      <w:lvlText w:val=""/>
      <w:lvlJc w:val="left"/>
      <w:pPr>
        <w:ind w:left="4626" w:hanging="360"/>
      </w:pPr>
      <w:rPr>
        <w:rFonts w:ascii="Wingdings" w:hAnsi="Wingdings" w:hint="default"/>
      </w:rPr>
    </w:lvl>
    <w:lvl w:ilvl="6" w:tplc="04100001" w:tentative="1">
      <w:start w:val="1"/>
      <w:numFmt w:val="bullet"/>
      <w:lvlText w:val=""/>
      <w:lvlJc w:val="left"/>
      <w:pPr>
        <w:ind w:left="5346" w:hanging="360"/>
      </w:pPr>
      <w:rPr>
        <w:rFonts w:ascii="Symbol" w:hAnsi="Symbol" w:hint="default"/>
      </w:rPr>
    </w:lvl>
    <w:lvl w:ilvl="7" w:tplc="04100003" w:tentative="1">
      <w:start w:val="1"/>
      <w:numFmt w:val="bullet"/>
      <w:lvlText w:val="o"/>
      <w:lvlJc w:val="left"/>
      <w:pPr>
        <w:ind w:left="6066" w:hanging="360"/>
      </w:pPr>
      <w:rPr>
        <w:rFonts w:ascii="Courier New" w:hAnsi="Courier New" w:cs="Courier New" w:hint="default"/>
      </w:rPr>
    </w:lvl>
    <w:lvl w:ilvl="8" w:tplc="04100005" w:tentative="1">
      <w:start w:val="1"/>
      <w:numFmt w:val="bullet"/>
      <w:lvlText w:val=""/>
      <w:lvlJc w:val="left"/>
      <w:pPr>
        <w:ind w:left="6786" w:hanging="360"/>
      </w:pPr>
      <w:rPr>
        <w:rFonts w:ascii="Wingdings" w:hAnsi="Wingdings" w:hint="default"/>
      </w:rPr>
    </w:lvl>
  </w:abstractNum>
  <w:abstractNum w:abstractNumId="14" w15:restartNumberingAfterBreak="0">
    <w:nsid w:val="20A1719C"/>
    <w:multiLevelType w:val="multilevel"/>
    <w:tmpl w:val="04090023"/>
    <w:styleLink w:val="ArticoloSezione"/>
    <w:lvl w:ilvl="0">
      <w:start w:val="1"/>
      <w:numFmt w:val="upperRoman"/>
      <w:pStyle w:val="Titolo1"/>
      <w:lvlText w:val="Article %1."/>
      <w:lvlJc w:val="left"/>
      <w:pPr>
        <w:tabs>
          <w:tab w:val="num" w:pos="1440"/>
        </w:tabs>
        <w:ind w:left="0" w:firstLine="0"/>
      </w:pPr>
    </w:lvl>
    <w:lvl w:ilvl="1">
      <w:start w:val="1"/>
      <w:numFmt w:val="decimalZero"/>
      <w:pStyle w:val="Titolo2"/>
      <w:isLgl/>
      <w:lvlText w:val="Section %1.%2"/>
      <w:lvlJc w:val="left"/>
      <w:pPr>
        <w:tabs>
          <w:tab w:val="num" w:pos="1080"/>
        </w:tabs>
        <w:ind w:left="0" w:firstLine="0"/>
      </w:pPr>
    </w:lvl>
    <w:lvl w:ilvl="2">
      <w:start w:val="1"/>
      <w:numFmt w:val="lowerLetter"/>
      <w:pStyle w:val="Titolo3"/>
      <w:lvlText w:val="(%3)"/>
      <w:lvlJc w:val="left"/>
      <w:pPr>
        <w:tabs>
          <w:tab w:val="num" w:pos="720"/>
        </w:tabs>
        <w:ind w:left="720" w:hanging="432"/>
      </w:pPr>
    </w:lvl>
    <w:lvl w:ilvl="3">
      <w:start w:val="1"/>
      <w:numFmt w:val="lowerRoman"/>
      <w:pStyle w:val="Titolo4"/>
      <w:lvlText w:val="(%4)"/>
      <w:lvlJc w:val="right"/>
      <w:pPr>
        <w:tabs>
          <w:tab w:val="num" w:pos="864"/>
        </w:tabs>
        <w:ind w:left="864" w:hanging="144"/>
      </w:pPr>
    </w:lvl>
    <w:lvl w:ilvl="4">
      <w:start w:val="1"/>
      <w:numFmt w:val="decimal"/>
      <w:pStyle w:val="Titolo5"/>
      <w:lvlText w:val="%5)"/>
      <w:lvlJc w:val="left"/>
      <w:pPr>
        <w:tabs>
          <w:tab w:val="num" w:pos="1008"/>
        </w:tabs>
        <w:ind w:left="1008" w:hanging="432"/>
      </w:pPr>
    </w:lvl>
    <w:lvl w:ilvl="5">
      <w:start w:val="1"/>
      <w:numFmt w:val="lowerLetter"/>
      <w:pStyle w:val="Titolo6"/>
      <w:lvlText w:val="%6)"/>
      <w:lvlJc w:val="left"/>
      <w:pPr>
        <w:tabs>
          <w:tab w:val="num" w:pos="1152"/>
        </w:tabs>
        <w:ind w:left="1152" w:hanging="432"/>
      </w:pPr>
    </w:lvl>
    <w:lvl w:ilvl="6">
      <w:start w:val="1"/>
      <w:numFmt w:val="lowerRoman"/>
      <w:pStyle w:val="Titolo7"/>
      <w:lvlText w:val="%7)"/>
      <w:lvlJc w:val="right"/>
      <w:pPr>
        <w:tabs>
          <w:tab w:val="num" w:pos="1296"/>
        </w:tabs>
        <w:ind w:left="1296" w:hanging="288"/>
      </w:pPr>
    </w:lvl>
    <w:lvl w:ilvl="7">
      <w:start w:val="1"/>
      <w:numFmt w:val="lowerLetter"/>
      <w:pStyle w:val="Titolo8"/>
      <w:lvlText w:val="%8."/>
      <w:lvlJc w:val="left"/>
      <w:pPr>
        <w:tabs>
          <w:tab w:val="num" w:pos="1440"/>
        </w:tabs>
        <w:ind w:left="1440" w:hanging="432"/>
      </w:pPr>
    </w:lvl>
    <w:lvl w:ilvl="8">
      <w:start w:val="1"/>
      <w:numFmt w:val="lowerRoman"/>
      <w:pStyle w:val="Titolo9"/>
      <w:lvlText w:val="%9."/>
      <w:lvlJc w:val="right"/>
      <w:pPr>
        <w:tabs>
          <w:tab w:val="num" w:pos="1584"/>
        </w:tabs>
        <w:ind w:left="1584" w:hanging="144"/>
      </w:pPr>
    </w:lvl>
  </w:abstractNum>
  <w:abstractNum w:abstractNumId="15"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05A3A1D"/>
    <w:multiLevelType w:val="hybridMultilevel"/>
    <w:tmpl w:val="A59CE6D8"/>
    <w:lvl w:ilvl="0" w:tplc="6C103D60">
      <w:start w:val="1"/>
      <w:numFmt w:val="decimal"/>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6CF6E36"/>
    <w:multiLevelType w:val="hybridMultilevel"/>
    <w:tmpl w:val="C430DF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C58087C"/>
    <w:multiLevelType w:val="hybridMultilevel"/>
    <w:tmpl w:val="5386BBE6"/>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0" w15:restartNumberingAfterBreak="0">
    <w:nsid w:val="4F35575F"/>
    <w:multiLevelType w:val="multilevel"/>
    <w:tmpl w:val="F772829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7D339F"/>
    <w:multiLevelType w:val="hybridMultilevel"/>
    <w:tmpl w:val="2708A782"/>
    <w:lvl w:ilvl="0" w:tplc="9C0E625C">
      <w:start w:val="1"/>
      <w:numFmt w:val="bullet"/>
      <w:lvlText w:val="•"/>
      <w:lvlJc w:val="left"/>
      <w:pPr>
        <w:tabs>
          <w:tab w:val="num" w:pos="720"/>
        </w:tabs>
        <w:ind w:left="720" w:hanging="360"/>
      </w:pPr>
      <w:rPr>
        <w:rFonts w:ascii="Arial" w:hAnsi="Arial" w:hint="default"/>
      </w:rPr>
    </w:lvl>
    <w:lvl w:ilvl="1" w:tplc="F75ABB1E" w:tentative="1">
      <w:start w:val="1"/>
      <w:numFmt w:val="bullet"/>
      <w:lvlText w:val="•"/>
      <w:lvlJc w:val="left"/>
      <w:pPr>
        <w:tabs>
          <w:tab w:val="num" w:pos="1440"/>
        </w:tabs>
        <w:ind w:left="1440" w:hanging="360"/>
      </w:pPr>
      <w:rPr>
        <w:rFonts w:ascii="Arial" w:hAnsi="Arial" w:hint="default"/>
      </w:rPr>
    </w:lvl>
    <w:lvl w:ilvl="2" w:tplc="07525404" w:tentative="1">
      <w:start w:val="1"/>
      <w:numFmt w:val="bullet"/>
      <w:lvlText w:val="•"/>
      <w:lvlJc w:val="left"/>
      <w:pPr>
        <w:tabs>
          <w:tab w:val="num" w:pos="2160"/>
        </w:tabs>
        <w:ind w:left="2160" w:hanging="360"/>
      </w:pPr>
      <w:rPr>
        <w:rFonts w:ascii="Arial" w:hAnsi="Arial" w:hint="default"/>
      </w:rPr>
    </w:lvl>
    <w:lvl w:ilvl="3" w:tplc="849A9000" w:tentative="1">
      <w:start w:val="1"/>
      <w:numFmt w:val="bullet"/>
      <w:lvlText w:val="•"/>
      <w:lvlJc w:val="left"/>
      <w:pPr>
        <w:tabs>
          <w:tab w:val="num" w:pos="2880"/>
        </w:tabs>
        <w:ind w:left="2880" w:hanging="360"/>
      </w:pPr>
      <w:rPr>
        <w:rFonts w:ascii="Arial" w:hAnsi="Arial" w:hint="default"/>
      </w:rPr>
    </w:lvl>
    <w:lvl w:ilvl="4" w:tplc="D0909D4C" w:tentative="1">
      <w:start w:val="1"/>
      <w:numFmt w:val="bullet"/>
      <w:lvlText w:val="•"/>
      <w:lvlJc w:val="left"/>
      <w:pPr>
        <w:tabs>
          <w:tab w:val="num" w:pos="3600"/>
        </w:tabs>
        <w:ind w:left="3600" w:hanging="360"/>
      </w:pPr>
      <w:rPr>
        <w:rFonts w:ascii="Arial" w:hAnsi="Arial" w:hint="default"/>
      </w:rPr>
    </w:lvl>
    <w:lvl w:ilvl="5" w:tplc="0DE099E2" w:tentative="1">
      <w:start w:val="1"/>
      <w:numFmt w:val="bullet"/>
      <w:lvlText w:val="•"/>
      <w:lvlJc w:val="left"/>
      <w:pPr>
        <w:tabs>
          <w:tab w:val="num" w:pos="4320"/>
        </w:tabs>
        <w:ind w:left="4320" w:hanging="360"/>
      </w:pPr>
      <w:rPr>
        <w:rFonts w:ascii="Arial" w:hAnsi="Arial" w:hint="default"/>
      </w:rPr>
    </w:lvl>
    <w:lvl w:ilvl="6" w:tplc="FAC89792" w:tentative="1">
      <w:start w:val="1"/>
      <w:numFmt w:val="bullet"/>
      <w:lvlText w:val="•"/>
      <w:lvlJc w:val="left"/>
      <w:pPr>
        <w:tabs>
          <w:tab w:val="num" w:pos="5040"/>
        </w:tabs>
        <w:ind w:left="5040" w:hanging="360"/>
      </w:pPr>
      <w:rPr>
        <w:rFonts w:ascii="Arial" w:hAnsi="Arial" w:hint="default"/>
      </w:rPr>
    </w:lvl>
    <w:lvl w:ilvl="7" w:tplc="2240641C" w:tentative="1">
      <w:start w:val="1"/>
      <w:numFmt w:val="bullet"/>
      <w:lvlText w:val="•"/>
      <w:lvlJc w:val="left"/>
      <w:pPr>
        <w:tabs>
          <w:tab w:val="num" w:pos="5760"/>
        </w:tabs>
        <w:ind w:left="5760" w:hanging="360"/>
      </w:pPr>
      <w:rPr>
        <w:rFonts w:ascii="Arial" w:hAnsi="Arial" w:hint="default"/>
      </w:rPr>
    </w:lvl>
    <w:lvl w:ilvl="8" w:tplc="E7C28F2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3765F77"/>
    <w:multiLevelType w:val="hybridMultilevel"/>
    <w:tmpl w:val="27DC9B0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63FF09B4"/>
    <w:multiLevelType w:val="multilevel"/>
    <w:tmpl w:val="CDACFD0E"/>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8"/>
  </w:num>
  <w:num w:numId="13">
    <w:abstractNumId w:val="14"/>
  </w:num>
  <w:num w:numId="14">
    <w:abstractNumId w:val="10"/>
  </w:num>
  <w:num w:numId="15">
    <w:abstractNumId w:val="24"/>
  </w:num>
  <w:num w:numId="16">
    <w:abstractNumId w:val="12"/>
  </w:num>
  <w:num w:numId="17">
    <w:abstractNumId w:val="11"/>
  </w:num>
  <w:num w:numId="18">
    <w:abstractNumId w:val="23"/>
  </w:num>
  <w:num w:numId="19">
    <w:abstractNumId w:val="13"/>
  </w:num>
  <w:num w:numId="20">
    <w:abstractNumId w:val="16"/>
  </w:num>
  <w:num w:numId="21">
    <w:abstractNumId w:val="21"/>
  </w:num>
  <w:num w:numId="22">
    <w:abstractNumId w:val="22"/>
  </w:num>
  <w:num w:numId="23">
    <w:abstractNumId w:val="19"/>
  </w:num>
  <w:num w:numId="24">
    <w:abstractNumId w:val="23"/>
  </w:num>
  <w:num w:numId="25">
    <w:abstractNumId w:val="23"/>
  </w:num>
  <w:num w:numId="26">
    <w:abstractNumId w:val="23"/>
  </w:num>
  <w:num w:numId="27">
    <w:abstractNumId w:val="17"/>
  </w:num>
  <w:num w:numId="28">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it-IT" w:vendorID="64" w:dllVersion="131078" w:nlCheck="1" w:checkStyle="0"/>
  <w:activeWritingStyle w:appName="MSWord" w:lang="en-GB" w:vendorID="64" w:dllVersion="131078" w:nlCheck="1" w:checkStyle="0"/>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425"/>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FAE"/>
    <w:rsid w:val="00007604"/>
    <w:rsid w:val="00047C3A"/>
    <w:rsid w:val="0005560A"/>
    <w:rsid w:val="00086E24"/>
    <w:rsid w:val="000F3C6B"/>
    <w:rsid w:val="000F6AE7"/>
    <w:rsid w:val="0010437E"/>
    <w:rsid w:val="00136D50"/>
    <w:rsid w:val="00137524"/>
    <w:rsid w:val="00145705"/>
    <w:rsid w:val="00151769"/>
    <w:rsid w:val="0015294A"/>
    <w:rsid w:val="001542AD"/>
    <w:rsid w:val="001617D6"/>
    <w:rsid w:val="00165E82"/>
    <w:rsid w:val="0017062B"/>
    <w:rsid w:val="0018359A"/>
    <w:rsid w:val="001849D6"/>
    <w:rsid w:val="001927F9"/>
    <w:rsid w:val="001B57FE"/>
    <w:rsid w:val="00201F3B"/>
    <w:rsid w:val="00231048"/>
    <w:rsid w:val="00255510"/>
    <w:rsid w:val="00255C4A"/>
    <w:rsid w:val="00261991"/>
    <w:rsid w:val="0026332F"/>
    <w:rsid w:val="002774E3"/>
    <w:rsid w:val="00282D37"/>
    <w:rsid w:val="00295277"/>
    <w:rsid w:val="002B2FF9"/>
    <w:rsid w:val="002B75DE"/>
    <w:rsid w:val="003054AA"/>
    <w:rsid w:val="003323DC"/>
    <w:rsid w:val="003608F8"/>
    <w:rsid w:val="003860FD"/>
    <w:rsid w:val="00396DA8"/>
    <w:rsid w:val="003B29C4"/>
    <w:rsid w:val="003B4422"/>
    <w:rsid w:val="003C0BDA"/>
    <w:rsid w:val="00402AE0"/>
    <w:rsid w:val="0041777B"/>
    <w:rsid w:val="00417C21"/>
    <w:rsid w:val="00455C1A"/>
    <w:rsid w:val="004616A0"/>
    <w:rsid w:val="004731AA"/>
    <w:rsid w:val="00480A2E"/>
    <w:rsid w:val="00487C98"/>
    <w:rsid w:val="004C6C52"/>
    <w:rsid w:val="004E0682"/>
    <w:rsid w:val="00503B05"/>
    <w:rsid w:val="005145F2"/>
    <w:rsid w:val="00521A70"/>
    <w:rsid w:val="00534B7B"/>
    <w:rsid w:val="00552867"/>
    <w:rsid w:val="00582816"/>
    <w:rsid w:val="0059211B"/>
    <w:rsid w:val="00594B5A"/>
    <w:rsid w:val="005A694B"/>
    <w:rsid w:val="005C24F9"/>
    <w:rsid w:val="005D72F5"/>
    <w:rsid w:val="005F03B4"/>
    <w:rsid w:val="0063092B"/>
    <w:rsid w:val="006379E1"/>
    <w:rsid w:val="006714D5"/>
    <w:rsid w:val="006E490A"/>
    <w:rsid w:val="006E7A45"/>
    <w:rsid w:val="006F7E98"/>
    <w:rsid w:val="00712DBB"/>
    <w:rsid w:val="00721922"/>
    <w:rsid w:val="00721FCC"/>
    <w:rsid w:val="00727A74"/>
    <w:rsid w:val="00744BD9"/>
    <w:rsid w:val="00746E34"/>
    <w:rsid w:val="00756199"/>
    <w:rsid w:val="00772EF4"/>
    <w:rsid w:val="007A5ED1"/>
    <w:rsid w:val="007D1CAC"/>
    <w:rsid w:val="00851B5F"/>
    <w:rsid w:val="008531E7"/>
    <w:rsid w:val="00884512"/>
    <w:rsid w:val="008A2D13"/>
    <w:rsid w:val="008D0D04"/>
    <w:rsid w:val="008E20F8"/>
    <w:rsid w:val="008F43DD"/>
    <w:rsid w:val="00904127"/>
    <w:rsid w:val="00905CAA"/>
    <w:rsid w:val="00935719"/>
    <w:rsid w:val="009406AF"/>
    <w:rsid w:val="00941DE7"/>
    <w:rsid w:val="00961B6F"/>
    <w:rsid w:val="00975227"/>
    <w:rsid w:val="009773A6"/>
    <w:rsid w:val="00986B19"/>
    <w:rsid w:val="00992EE5"/>
    <w:rsid w:val="0099517F"/>
    <w:rsid w:val="009A169E"/>
    <w:rsid w:val="009A7A2F"/>
    <w:rsid w:val="009C65E0"/>
    <w:rsid w:val="009F005D"/>
    <w:rsid w:val="00A02EAC"/>
    <w:rsid w:val="00A02FAE"/>
    <w:rsid w:val="00A3241A"/>
    <w:rsid w:val="00A33207"/>
    <w:rsid w:val="00A81FBA"/>
    <w:rsid w:val="00AA1156"/>
    <w:rsid w:val="00AD6B8E"/>
    <w:rsid w:val="00B15153"/>
    <w:rsid w:val="00B37F22"/>
    <w:rsid w:val="00BB0135"/>
    <w:rsid w:val="00BC1D18"/>
    <w:rsid w:val="00BF31FB"/>
    <w:rsid w:val="00C166CA"/>
    <w:rsid w:val="00C34092"/>
    <w:rsid w:val="00C448E4"/>
    <w:rsid w:val="00C52066"/>
    <w:rsid w:val="00C60F37"/>
    <w:rsid w:val="00C70804"/>
    <w:rsid w:val="00C75D9F"/>
    <w:rsid w:val="00CC3D5B"/>
    <w:rsid w:val="00CD23EA"/>
    <w:rsid w:val="00CE57CF"/>
    <w:rsid w:val="00CF2F04"/>
    <w:rsid w:val="00D03BB3"/>
    <w:rsid w:val="00D07A08"/>
    <w:rsid w:val="00D21DD8"/>
    <w:rsid w:val="00D22CA3"/>
    <w:rsid w:val="00D23982"/>
    <w:rsid w:val="00D30CE7"/>
    <w:rsid w:val="00D413F2"/>
    <w:rsid w:val="00D4780B"/>
    <w:rsid w:val="00E052CC"/>
    <w:rsid w:val="00E11769"/>
    <w:rsid w:val="00E459A0"/>
    <w:rsid w:val="00E516DE"/>
    <w:rsid w:val="00E56DAC"/>
    <w:rsid w:val="00EA3F4B"/>
    <w:rsid w:val="00EA7758"/>
    <w:rsid w:val="00ED0AC0"/>
    <w:rsid w:val="00F42845"/>
    <w:rsid w:val="00F46A1C"/>
    <w:rsid w:val="00F565C4"/>
    <w:rsid w:val="00F71A3F"/>
    <w:rsid w:val="00F83E7B"/>
    <w:rsid w:val="00F93A39"/>
    <w:rsid w:val="00FA1EB3"/>
    <w:rsid w:val="00FD39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CA4EB2"/>
  <w15:docId w15:val="{64F6E308-6C4C-4F89-8DDB-4F57BD0B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Sabon" w:hAnsi="Sabon"/>
      <w:sz w:val="22"/>
      <w:lang w:val="it-IT" w:eastAsia="en-US"/>
    </w:rPr>
  </w:style>
  <w:style w:type="paragraph" w:styleId="Titolo1">
    <w:name w:val="heading 1"/>
    <w:basedOn w:val="Normale"/>
    <w:next w:val="Normale"/>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Titolo2">
    <w:name w:val="heading 2"/>
    <w:basedOn w:val="Normale"/>
    <w:next w:val="Normale"/>
    <w:qFormat/>
    <w:pPr>
      <w:keepNext/>
      <w:numPr>
        <w:ilvl w:val="1"/>
        <w:numId w:val="13"/>
      </w:numPr>
      <w:spacing w:before="240" w:after="60"/>
      <w:outlineLvl w:val="1"/>
    </w:pPr>
    <w:rPr>
      <w:rFonts w:ascii="Arial" w:hAnsi="Arial" w:cs="Arial"/>
      <w:b/>
      <w:bCs/>
      <w:i/>
      <w:iCs/>
      <w:sz w:val="28"/>
      <w:szCs w:val="28"/>
    </w:rPr>
  </w:style>
  <w:style w:type="paragraph" w:styleId="Titolo3">
    <w:name w:val="heading 3"/>
    <w:basedOn w:val="Normale"/>
    <w:next w:val="Normale"/>
    <w:qFormat/>
    <w:pPr>
      <w:keepNext/>
      <w:numPr>
        <w:ilvl w:val="2"/>
        <w:numId w:val="13"/>
      </w:numPr>
      <w:spacing w:before="240" w:after="60"/>
      <w:outlineLvl w:val="2"/>
    </w:pPr>
    <w:rPr>
      <w:rFonts w:ascii="Arial" w:hAnsi="Arial" w:cs="Arial"/>
      <w:b/>
      <w:bCs/>
      <w:sz w:val="26"/>
      <w:szCs w:val="26"/>
    </w:rPr>
  </w:style>
  <w:style w:type="paragraph" w:styleId="Titolo4">
    <w:name w:val="heading 4"/>
    <w:basedOn w:val="Normale"/>
    <w:next w:val="Normale"/>
    <w:qFormat/>
    <w:pPr>
      <w:keepNext/>
      <w:numPr>
        <w:ilvl w:val="3"/>
        <w:numId w:val="13"/>
      </w:numPr>
      <w:spacing w:before="240" w:after="60"/>
      <w:outlineLvl w:val="3"/>
    </w:pPr>
    <w:rPr>
      <w:rFonts w:ascii="Times New Roman" w:hAnsi="Times New Roman"/>
      <w:b/>
      <w:bCs/>
      <w:sz w:val="28"/>
      <w:szCs w:val="28"/>
    </w:rPr>
  </w:style>
  <w:style w:type="paragraph" w:styleId="Titolo5">
    <w:name w:val="heading 5"/>
    <w:basedOn w:val="Normale"/>
    <w:next w:val="Normale"/>
    <w:qFormat/>
    <w:pPr>
      <w:numPr>
        <w:ilvl w:val="4"/>
        <w:numId w:val="13"/>
      </w:numPr>
      <w:spacing w:before="240" w:after="60"/>
      <w:outlineLvl w:val="4"/>
    </w:pPr>
    <w:rPr>
      <w:b/>
      <w:bCs/>
      <w:i/>
      <w:iCs/>
      <w:sz w:val="26"/>
      <w:szCs w:val="26"/>
    </w:rPr>
  </w:style>
  <w:style w:type="paragraph" w:styleId="Titolo6">
    <w:name w:val="heading 6"/>
    <w:basedOn w:val="Normale"/>
    <w:next w:val="Normale"/>
    <w:qFormat/>
    <w:pPr>
      <w:numPr>
        <w:ilvl w:val="5"/>
        <w:numId w:val="13"/>
      </w:numPr>
      <w:spacing w:before="240" w:after="60"/>
      <w:outlineLvl w:val="5"/>
    </w:pPr>
    <w:rPr>
      <w:rFonts w:ascii="Times New Roman" w:hAnsi="Times New Roman"/>
      <w:b/>
      <w:bCs/>
      <w:szCs w:val="22"/>
    </w:rPr>
  </w:style>
  <w:style w:type="paragraph" w:styleId="Titolo7">
    <w:name w:val="heading 7"/>
    <w:basedOn w:val="Normale"/>
    <w:next w:val="Normale"/>
    <w:qFormat/>
    <w:pPr>
      <w:numPr>
        <w:ilvl w:val="6"/>
        <w:numId w:val="13"/>
      </w:numPr>
      <w:spacing w:before="240" w:after="60"/>
      <w:outlineLvl w:val="6"/>
    </w:pPr>
    <w:rPr>
      <w:rFonts w:ascii="Times New Roman" w:hAnsi="Times New Roman"/>
      <w:sz w:val="24"/>
      <w:szCs w:val="24"/>
    </w:rPr>
  </w:style>
  <w:style w:type="paragraph" w:styleId="Titolo8">
    <w:name w:val="heading 8"/>
    <w:basedOn w:val="Normale"/>
    <w:next w:val="Normale"/>
    <w:qFormat/>
    <w:pPr>
      <w:numPr>
        <w:ilvl w:val="7"/>
        <w:numId w:val="13"/>
      </w:numPr>
      <w:spacing w:before="240" w:after="60"/>
      <w:outlineLvl w:val="7"/>
    </w:pPr>
    <w:rPr>
      <w:rFonts w:ascii="Times New Roman" w:hAnsi="Times New Roman"/>
      <w:i/>
      <w:iCs/>
      <w:sz w:val="24"/>
      <w:szCs w:val="24"/>
    </w:rPr>
  </w:style>
  <w:style w:type="paragraph" w:styleId="Titolo9">
    <w:name w:val="heading 9"/>
    <w:basedOn w:val="Normale"/>
    <w:next w:val="Normale"/>
    <w:qFormat/>
    <w:pPr>
      <w:numPr>
        <w:ilvl w:val="8"/>
        <w:numId w:val="13"/>
      </w:numPr>
      <w:spacing w:before="240" w:after="60"/>
      <w:outlineLvl w:val="8"/>
    </w:pPr>
    <w:rPr>
      <w:rFonts w:ascii="Arial" w:hAnsi="Arial" w:cs="Arial"/>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wfxRecipient">
    <w:name w:val="wfxRecipient"/>
    <w:basedOn w:val="Normale"/>
    <w:semiHidden/>
  </w:style>
  <w:style w:type="paragraph" w:customStyle="1" w:styleId="wfxFaxNum">
    <w:name w:val="wfxFaxNum"/>
    <w:basedOn w:val="Normale"/>
    <w:semiHidden/>
  </w:style>
  <w:style w:type="paragraph" w:customStyle="1" w:styleId="wfxDate">
    <w:name w:val="wfxDate"/>
    <w:basedOn w:val="Normale"/>
    <w:semiHidden/>
  </w:style>
  <w:style w:type="paragraph" w:customStyle="1" w:styleId="wfxTime">
    <w:name w:val="wfxTime"/>
    <w:basedOn w:val="Normale"/>
    <w:semiHidden/>
  </w:style>
  <w:style w:type="paragraph" w:styleId="Testonotaapidipagina">
    <w:name w:val="footnote text"/>
    <w:basedOn w:val="Normale"/>
    <w:link w:val="TestonotaapidipaginaCarattere"/>
    <w:uiPriority w:val="99"/>
    <w:semiHidden/>
    <w:rPr>
      <w:rFonts w:ascii="Times" w:hAnsi="Times"/>
      <w:sz w:val="20"/>
    </w:rPr>
  </w:style>
  <w:style w:type="character" w:styleId="Rimandonotaapidipagina">
    <w:name w:val="footnote reference"/>
    <w:uiPriority w:val="99"/>
    <w:semiHidden/>
    <w:rPr>
      <w:rFonts w:ascii="Times New Roman" w:hAnsi="Times New Roman"/>
      <w:sz w:val="22"/>
      <w:szCs w:val="22"/>
      <w:vertAlign w:val="superscript"/>
    </w:rPr>
  </w:style>
  <w:style w:type="table" w:styleId="Grigliatabella">
    <w:name w:val="Table Grid"/>
    <w:basedOn w:val="Tabellanorma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essunelenco"/>
    <w:semiHidden/>
    <w:pPr>
      <w:numPr>
        <w:numId w:val="11"/>
      </w:numPr>
    </w:pPr>
  </w:style>
  <w:style w:type="paragraph" w:customStyle="1" w:styleId="BodyIndent">
    <w:name w:val="BodyIndent"/>
    <w:basedOn w:val="Normale"/>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essunelenco"/>
    <w:semiHidden/>
    <w:pPr>
      <w:numPr>
        <w:numId w:val="12"/>
      </w:numPr>
    </w:pPr>
  </w:style>
  <w:style w:type="paragraph" w:styleId="Testonotadichiusura">
    <w:name w:val="endnote text"/>
    <w:basedOn w:val="Normale"/>
    <w:semiHidden/>
    <w:rPr>
      <w:sz w:val="20"/>
    </w:rPr>
  </w:style>
  <w:style w:type="character" w:styleId="Rimandonotadichiusura">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e"/>
    <w:semiHidden/>
    <w:pPr>
      <w:tabs>
        <w:tab w:val="center" w:pos="4560"/>
        <w:tab w:val="right" w:pos="9120"/>
      </w:tabs>
    </w:pPr>
    <w:rPr>
      <w:lang w:val="en-US"/>
    </w:rPr>
  </w:style>
  <w:style w:type="character" w:customStyle="1" w:styleId="times">
    <w:name w:val="times"/>
    <w:basedOn w:val="Carpredefinitoparagrafo"/>
    <w:semiHidden/>
  </w:style>
  <w:style w:type="paragraph" w:styleId="NormaleWeb">
    <w:name w:val="Normal (Web)"/>
    <w:basedOn w:val="Normale"/>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rsid w:val="008A2D13"/>
    <w:pPr>
      <w:numPr>
        <w:numId w:val="18"/>
      </w:numPr>
      <w:tabs>
        <w:tab w:val="left" w:pos="567"/>
      </w:tabs>
      <w:spacing w:before="240"/>
      <w:jc w:val="both"/>
    </w:pPr>
    <w:rPr>
      <w:rFonts w:ascii="Times" w:hAnsi="Times"/>
      <w:b/>
      <w:color w:val="000000"/>
      <w:sz w:val="22"/>
      <w:szCs w:val="22"/>
      <w:lang w:eastAsia="en-US"/>
    </w:rPr>
  </w:style>
  <w:style w:type="numbering" w:styleId="ArticoloSezione">
    <w:name w:val="Outline List 3"/>
    <w:basedOn w:val="Nessunelenco"/>
    <w:semiHidden/>
    <w:pPr>
      <w:numPr>
        <w:numId w:val="13"/>
      </w:numPr>
    </w:pPr>
  </w:style>
  <w:style w:type="paragraph" w:styleId="Testodelblocco">
    <w:name w:val="Block Text"/>
    <w:basedOn w:val="Normale"/>
    <w:semiHidden/>
    <w:pPr>
      <w:spacing w:after="120"/>
      <w:ind w:left="1440" w:right="1440"/>
    </w:pPr>
  </w:style>
  <w:style w:type="paragraph" w:styleId="Corpotesto">
    <w:name w:val="Body Text"/>
    <w:basedOn w:val="Normale"/>
    <w:semiHidden/>
    <w:pPr>
      <w:spacing w:after="120"/>
    </w:pPr>
  </w:style>
  <w:style w:type="paragraph" w:styleId="Corpodeltesto2">
    <w:name w:val="Body Text 2"/>
    <w:basedOn w:val="Normale"/>
    <w:semiHidden/>
    <w:pPr>
      <w:spacing w:after="120" w:line="480" w:lineRule="auto"/>
    </w:pPr>
  </w:style>
  <w:style w:type="paragraph" w:styleId="Corpodeltesto3">
    <w:name w:val="Body Text 3"/>
    <w:basedOn w:val="Normale"/>
    <w:semiHidden/>
    <w:pPr>
      <w:spacing w:after="120"/>
    </w:pPr>
    <w:rPr>
      <w:sz w:val="16"/>
      <w:szCs w:val="16"/>
    </w:rPr>
  </w:style>
  <w:style w:type="paragraph" w:styleId="Primorientrocorpodeltesto">
    <w:name w:val="Body Text First Indent"/>
    <w:basedOn w:val="Corpotesto"/>
    <w:semiHidden/>
    <w:pPr>
      <w:ind w:firstLine="210"/>
    </w:pPr>
  </w:style>
  <w:style w:type="paragraph" w:styleId="Rientrocorpodeltesto">
    <w:name w:val="Body Text Indent"/>
    <w:basedOn w:val="Normale"/>
    <w:semiHidden/>
    <w:pPr>
      <w:spacing w:after="120"/>
      <w:ind w:left="283"/>
    </w:pPr>
  </w:style>
  <w:style w:type="paragraph" w:styleId="Primorientrocorpodeltesto2">
    <w:name w:val="Body Text First Indent 2"/>
    <w:basedOn w:val="Rientrocorpodeltesto"/>
    <w:semiHidden/>
    <w:pPr>
      <w:ind w:firstLine="210"/>
    </w:pPr>
  </w:style>
  <w:style w:type="paragraph" w:styleId="Rientrocorpodeltesto2">
    <w:name w:val="Body Text Indent 2"/>
    <w:basedOn w:val="Normale"/>
    <w:semiHidden/>
    <w:pPr>
      <w:spacing w:after="120" w:line="480" w:lineRule="auto"/>
      <w:ind w:left="283"/>
    </w:pPr>
  </w:style>
  <w:style w:type="paragraph" w:styleId="Rientrocorpodeltesto3">
    <w:name w:val="Body Text Indent 3"/>
    <w:basedOn w:val="Normale"/>
    <w:semiHidden/>
    <w:pPr>
      <w:spacing w:after="120"/>
      <w:ind w:left="283"/>
    </w:pPr>
    <w:rPr>
      <w:sz w:val="16"/>
      <w:szCs w:val="16"/>
    </w:rPr>
  </w:style>
  <w:style w:type="paragraph" w:styleId="Formuladichiusura">
    <w:name w:val="Closing"/>
    <w:basedOn w:val="Normale"/>
    <w:semiHidden/>
    <w:pPr>
      <w:ind w:left="4252"/>
    </w:pPr>
  </w:style>
  <w:style w:type="paragraph" w:styleId="Data">
    <w:name w:val="Date"/>
    <w:basedOn w:val="Normale"/>
    <w:next w:val="Normale"/>
    <w:semiHidden/>
  </w:style>
  <w:style w:type="paragraph" w:styleId="Firmadipostaelettronica">
    <w:name w:val="E-mail Signature"/>
    <w:basedOn w:val="Normale"/>
    <w:semiHidden/>
  </w:style>
  <w:style w:type="character" w:styleId="Enfasicorsivo">
    <w:name w:val="Emphasis"/>
    <w:qFormat/>
    <w:rPr>
      <w:i/>
      <w:iCs/>
    </w:rPr>
  </w:style>
  <w:style w:type="paragraph" w:styleId="Indirizzodestinatario">
    <w:name w:val="envelope address"/>
    <w:basedOn w:val="Normale"/>
    <w:semiHidden/>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semiHidden/>
    <w:rPr>
      <w:rFonts w:ascii="Arial" w:hAnsi="Arial" w:cs="Arial"/>
      <w:sz w:val="20"/>
    </w:rPr>
  </w:style>
  <w:style w:type="character" w:styleId="Collegamentovisitato">
    <w:name w:val="FollowedHyperlink"/>
    <w:semiHidden/>
    <w:rPr>
      <w:color w:val="800080"/>
      <w:u w:val="single"/>
    </w:rPr>
  </w:style>
  <w:style w:type="paragraph" w:styleId="Pidipagina">
    <w:name w:val="footer"/>
    <w:basedOn w:val="Normale"/>
    <w:semiHidden/>
    <w:pPr>
      <w:tabs>
        <w:tab w:val="center" w:pos="4320"/>
        <w:tab w:val="right" w:pos="8640"/>
      </w:tabs>
    </w:pPr>
  </w:style>
  <w:style w:type="paragraph" w:styleId="Intestazione">
    <w:name w:val="header"/>
    <w:basedOn w:val="Normale"/>
    <w:semiHidden/>
    <w:pPr>
      <w:tabs>
        <w:tab w:val="center" w:pos="4320"/>
        <w:tab w:val="right" w:pos="8640"/>
      </w:tabs>
    </w:pPr>
  </w:style>
  <w:style w:type="character" w:styleId="AcronimoHTML">
    <w:name w:val="HTML Acronym"/>
    <w:basedOn w:val="Carpredefinitoparagrafo"/>
    <w:semiHidden/>
  </w:style>
  <w:style w:type="paragraph" w:styleId="IndirizzoHTML">
    <w:name w:val="HTML Address"/>
    <w:basedOn w:val="Normale"/>
    <w:semiHidden/>
    <w:rPr>
      <w:i/>
      <w:iCs/>
    </w:rPr>
  </w:style>
  <w:style w:type="character" w:styleId="CitazioneHTML">
    <w:name w:val="HTML Cite"/>
    <w:semiHidden/>
    <w:rPr>
      <w:i/>
      <w:iCs/>
    </w:rPr>
  </w:style>
  <w:style w:type="character" w:styleId="CodiceHTML">
    <w:name w:val="HTML Code"/>
    <w:semiHidden/>
    <w:rPr>
      <w:rFonts w:ascii="Courier New" w:hAnsi="Courier New" w:cs="Courier New"/>
      <w:sz w:val="20"/>
      <w:szCs w:val="20"/>
    </w:rPr>
  </w:style>
  <w:style w:type="character" w:styleId="DefinizioneHTML">
    <w:name w:val="HTML Definition"/>
    <w:semiHidden/>
    <w:rPr>
      <w:i/>
      <w:iCs/>
    </w:rPr>
  </w:style>
  <w:style w:type="character" w:styleId="TastieraHTML">
    <w:name w:val="HTML Keyboard"/>
    <w:semiHidden/>
    <w:rPr>
      <w:rFonts w:ascii="Courier New" w:hAnsi="Courier New" w:cs="Courier New"/>
      <w:sz w:val="20"/>
      <w:szCs w:val="20"/>
    </w:rPr>
  </w:style>
  <w:style w:type="paragraph" w:styleId="PreformattatoHTML">
    <w:name w:val="HTML Preformatted"/>
    <w:basedOn w:val="Normale"/>
    <w:semiHidden/>
    <w:rPr>
      <w:rFonts w:ascii="Courier New" w:hAnsi="Courier New" w:cs="Courier New"/>
      <w:sz w:val="20"/>
    </w:rPr>
  </w:style>
  <w:style w:type="character" w:styleId="EsempioHTML">
    <w:name w:val="HTML Sample"/>
    <w:semiHidden/>
    <w:rPr>
      <w:rFonts w:ascii="Courier New" w:hAnsi="Courier New" w:cs="Courier New"/>
    </w:rPr>
  </w:style>
  <w:style w:type="character" w:styleId="MacchinadascrivereHTML">
    <w:name w:val="HTML Typewriter"/>
    <w:semiHidden/>
    <w:rPr>
      <w:rFonts w:ascii="Courier New" w:hAnsi="Courier New" w:cs="Courier New"/>
      <w:sz w:val="20"/>
      <w:szCs w:val="20"/>
    </w:rPr>
  </w:style>
  <w:style w:type="character" w:styleId="VariabileHTML">
    <w:name w:val="HTML Variable"/>
    <w:semiHidden/>
    <w:rPr>
      <w:i/>
      <w:iCs/>
    </w:rPr>
  </w:style>
  <w:style w:type="character" w:styleId="Collegamentoipertestuale">
    <w:name w:val="Hyperlink"/>
    <w:semiHidden/>
    <w:rPr>
      <w:color w:val="0000FF"/>
      <w:u w:val="single"/>
    </w:rPr>
  </w:style>
  <w:style w:type="character" w:styleId="Numeroriga">
    <w:name w:val="line number"/>
    <w:basedOn w:val="Carpredefinitoparagrafo"/>
    <w:semiHidden/>
  </w:style>
  <w:style w:type="paragraph" w:styleId="Elenco">
    <w:name w:val="List"/>
    <w:basedOn w:val="Normale"/>
    <w:semiHidden/>
    <w:pPr>
      <w:ind w:left="283" w:hanging="283"/>
    </w:pPr>
  </w:style>
  <w:style w:type="paragraph" w:styleId="Elenco2">
    <w:name w:val="List 2"/>
    <w:basedOn w:val="Normale"/>
    <w:semiHidden/>
    <w:pPr>
      <w:ind w:left="566" w:hanging="283"/>
    </w:pPr>
  </w:style>
  <w:style w:type="paragraph" w:styleId="Elenco3">
    <w:name w:val="List 3"/>
    <w:basedOn w:val="Normale"/>
    <w:semiHidden/>
    <w:pPr>
      <w:ind w:left="849" w:hanging="283"/>
    </w:pPr>
  </w:style>
  <w:style w:type="paragraph" w:styleId="Elenco4">
    <w:name w:val="List 4"/>
    <w:basedOn w:val="Normale"/>
    <w:semiHidden/>
    <w:pPr>
      <w:ind w:left="1132" w:hanging="283"/>
    </w:pPr>
  </w:style>
  <w:style w:type="paragraph" w:styleId="Elenco5">
    <w:name w:val="List 5"/>
    <w:basedOn w:val="Normale"/>
    <w:semiHidden/>
    <w:pPr>
      <w:ind w:left="1415" w:hanging="283"/>
    </w:pPr>
  </w:style>
  <w:style w:type="paragraph" w:styleId="Puntoelenco">
    <w:name w:val="List Bullet"/>
    <w:basedOn w:val="Normale"/>
    <w:autoRedefine/>
    <w:semiHidden/>
    <w:pPr>
      <w:numPr>
        <w:numId w:val="1"/>
      </w:numPr>
    </w:pPr>
  </w:style>
  <w:style w:type="paragraph" w:styleId="Puntoelenco2">
    <w:name w:val="List Bullet 2"/>
    <w:basedOn w:val="Normale"/>
    <w:autoRedefine/>
    <w:semiHidden/>
    <w:pPr>
      <w:numPr>
        <w:numId w:val="2"/>
      </w:numPr>
    </w:pPr>
  </w:style>
  <w:style w:type="paragraph" w:styleId="Puntoelenco3">
    <w:name w:val="List Bullet 3"/>
    <w:basedOn w:val="Normale"/>
    <w:autoRedefine/>
    <w:semiHidden/>
    <w:pPr>
      <w:numPr>
        <w:numId w:val="3"/>
      </w:numPr>
    </w:pPr>
  </w:style>
  <w:style w:type="paragraph" w:styleId="Puntoelenco4">
    <w:name w:val="List Bullet 4"/>
    <w:basedOn w:val="Normale"/>
    <w:autoRedefine/>
    <w:semiHidden/>
    <w:pPr>
      <w:numPr>
        <w:numId w:val="4"/>
      </w:numPr>
    </w:pPr>
  </w:style>
  <w:style w:type="paragraph" w:styleId="Puntoelenco5">
    <w:name w:val="List Bullet 5"/>
    <w:basedOn w:val="Normale"/>
    <w:autoRedefine/>
    <w:semiHidden/>
    <w:pPr>
      <w:numPr>
        <w:numId w:val="5"/>
      </w:numPr>
    </w:pPr>
  </w:style>
  <w:style w:type="paragraph" w:styleId="Elencocontinua">
    <w:name w:val="List Continue"/>
    <w:basedOn w:val="Normale"/>
    <w:semiHidden/>
    <w:pPr>
      <w:spacing w:after="120"/>
      <w:ind w:left="283"/>
    </w:pPr>
  </w:style>
  <w:style w:type="paragraph" w:styleId="Elencocontinua2">
    <w:name w:val="List Continue 2"/>
    <w:basedOn w:val="Normale"/>
    <w:semiHidden/>
    <w:pPr>
      <w:spacing w:after="120"/>
      <w:ind w:left="566"/>
    </w:pPr>
  </w:style>
  <w:style w:type="paragraph" w:styleId="Elencocontinua3">
    <w:name w:val="List Continue 3"/>
    <w:basedOn w:val="Normale"/>
    <w:semiHidden/>
    <w:pPr>
      <w:spacing w:after="120"/>
      <w:ind w:left="849"/>
    </w:pPr>
  </w:style>
  <w:style w:type="paragraph" w:styleId="Elencocontinua4">
    <w:name w:val="List Continue 4"/>
    <w:basedOn w:val="Normale"/>
    <w:semiHidden/>
    <w:pPr>
      <w:spacing w:after="120"/>
      <w:ind w:left="1132"/>
    </w:pPr>
  </w:style>
  <w:style w:type="paragraph" w:styleId="Elencocontinua5">
    <w:name w:val="List Continue 5"/>
    <w:basedOn w:val="Normale"/>
    <w:semiHidden/>
    <w:pPr>
      <w:spacing w:after="120"/>
      <w:ind w:left="1415"/>
    </w:pPr>
  </w:style>
  <w:style w:type="paragraph" w:styleId="Numeroelenco">
    <w:name w:val="List Number"/>
    <w:basedOn w:val="Normale"/>
    <w:semiHidden/>
    <w:pPr>
      <w:numPr>
        <w:numId w:val="6"/>
      </w:numPr>
    </w:pPr>
  </w:style>
  <w:style w:type="paragraph" w:styleId="Numeroelenco2">
    <w:name w:val="List Number 2"/>
    <w:basedOn w:val="Normale"/>
    <w:semiHidden/>
    <w:pPr>
      <w:numPr>
        <w:numId w:val="7"/>
      </w:numPr>
    </w:pPr>
  </w:style>
  <w:style w:type="paragraph" w:styleId="Numeroelenco3">
    <w:name w:val="List Number 3"/>
    <w:basedOn w:val="Normale"/>
    <w:semiHidden/>
    <w:pPr>
      <w:numPr>
        <w:numId w:val="8"/>
      </w:numPr>
    </w:pPr>
  </w:style>
  <w:style w:type="paragraph" w:styleId="Numeroelenco4">
    <w:name w:val="List Number 4"/>
    <w:basedOn w:val="Normale"/>
    <w:semiHidden/>
    <w:pPr>
      <w:numPr>
        <w:numId w:val="9"/>
      </w:numPr>
    </w:pPr>
  </w:style>
  <w:style w:type="paragraph" w:styleId="Numeroelenco5">
    <w:name w:val="List Number 5"/>
    <w:basedOn w:val="Normale"/>
    <w:semiHidden/>
    <w:pPr>
      <w:numPr>
        <w:numId w:val="10"/>
      </w:numPr>
    </w:pPr>
  </w:style>
  <w:style w:type="paragraph" w:styleId="Intestazionemessaggio">
    <w:name w:val="Message Header"/>
    <w:basedOn w:val="Normale"/>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Rientronormale">
    <w:name w:val="Normal Indent"/>
    <w:basedOn w:val="Normale"/>
    <w:semiHidden/>
    <w:pPr>
      <w:ind w:left="720"/>
    </w:pPr>
  </w:style>
  <w:style w:type="paragraph" w:styleId="Intestazionenota">
    <w:name w:val="Note Heading"/>
    <w:basedOn w:val="Normale"/>
    <w:next w:val="Normale"/>
    <w:semiHidden/>
  </w:style>
  <w:style w:type="character" w:styleId="Numeropagina">
    <w:name w:val="page number"/>
    <w:basedOn w:val="Carpredefinitoparagrafo"/>
    <w:semiHidden/>
  </w:style>
  <w:style w:type="paragraph" w:styleId="Testonormale">
    <w:name w:val="Plain Text"/>
    <w:basedOn w:val="Normale"/>
    <w:semiHidden/>
    <w:rPr>
      <w:rFonts w:ascii="Courier New" w:hAnsi="Courier New" w:cs="Courier New"/>
      <w:sz w:val="20"/>
    </w:rPr>
  </w:style>
  <w:style w:type="paragraph" w:styleId="Formuladiapertura">
    <w:name w:val="Salutation"/>
    <w:basedOn w:val="Normale"/>
    <w:next w:val="Normale"/>
    <w:semiHidden/>
  </w:style>
  <w:style w:type="paragraph" w:styleId="Firma">
    <w:name w:val="Signature"/>
    <w:basedOn w:val="Normale"/>
    <w:semiHidden/>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table" w:styleId="Tabellaeffetti3D1">
    <w:name w:val="Table 3D effects 1"/>
    <w:basedOn w:val="Tabellanormale"/>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
    <w:name w:val="Title"/>
    <w:basedOn w:val="Normale"/>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olo"/>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Testofumetto">
    <w:name w:val="Balloon Text"/>
    <w:basedOn w:val="Normale"/>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sid w:val="008A2D13"/>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essunelenco"/>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Rimandocommento">
    <w:name w:val="annotation reference"/>
    <w:semiHidden/>
    <w:rPr>
      <w:sz w:val="16"/>
      <w:szCs w:val="16"/>
    </w:rPr>
  </w:style>
  <w:style w:type="paragraph" w:styleId="Testocommento">
    <w:name w:val="annotation text"/>
    <w:basedOn w:val="Normale"/>
    <w:semiHidden/>
    <w:rPr>
      <w:sz w:val="20"/>
    </w:rPr>
  </w:style>
  <w:style w:type="paragraph" w:styleId="Soggettocommento">
    <w:name w:val="annotation subject"/>
    <w:basedOn w:val="Testocommento"/>
    <w:next w:val="Testocommento"/>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e">
    <w:name w:val="Revision"/>
    <w:hidden/>
    <w:uiPriority w:val="99"/>
    <w:semiHidden/>
    <w:rsid w:val="00165E82"/>
    <w:rPr>
      <w:rFonts w:ascii="Sabon" w:hAnsi="Sabon"/>
      <w:sz w:val="22"/>
      <w:lang w:eastAsia="en-US"/>
    </w:rPr>
  </w:style>
  <w:style w:type="character" w:styleId="Testosegnaposto">
    <w:name w:val="Placeholder Text"/>
    <w:basedOn w:val="Carpredefinitoparagrafo"/>
    <w:uiPriority w:val="99"/>
    <w:semiHidden/>
    <w:rsid w:val="00756199"/>
    <w:rPr>
      <w:color w:val="808080"/>
    </w:rPr>
  </w:style>
  <w:style w:type="paragraph" w:customStyle="1" w:styleId="IATED-References">
    <w:name w:val="IATED-References"/>
    <w:basedOn w:val="Titolo"/>
    <w:autoRedefine/>
    <w:qFormat/>
    <w:rsid w:val="00727A74"/>
    <w:pPr>
      <w:tabs>
        <w:tab w:val="left" w:pos="567"/>
      </w:tabs>
      <w:spacing w:before="120" w:after="120"/>
      <w:ind w:left="1560" w:hanging="142"/>
    </w:pPr>
    <w:rPr>
      <w:rFonts w:ascii="Arial" w:hAnsi="Arial" w:cs="Arial"/>
      <w:b w:val="0"/>
      <w:sz w:val="20"/>
      <w:szCs w:val="24"/>
      <w:lang w:val="en-US" w:eastAsia="es-ES"/>
    </w:rPr>
  </w:style>
  <w:style w:type="paragraph" w:styleId="Paragrafoelenco">
    <w:name w:val="List Paragraph"/>
    <w:basedOn w:val="Normale"/>
    <w:uiPriority w:val="34"/>
    <w:qFormat/>
    <w:rsid w:val="00975227"/>
    <w:pPr>
      <w:spacing w:after="160" w:line="259" w:lineRule="auto"/>
      <w:ind w:left="720"/>
      <w:contextualSpacing/>
    </w:pPr>
    <w:rPr>
      <w:rFonts w:asciiTheme="minorHAnsi" w:eastAsiaTheme="minorHAnsi" w:hAnsiTheme="minorHAnsi" w:cstheme="minorBidi"/>
      <w:szCs w:val="22"/>
    </w:rPr>
  </w:style>
  <w:style w:type="character" w:customStyle="1" w:styleId="TestonotaapidipaginaCarattere">
    <w:name w:val="Testo nota a piè di pagina Carattere"/>
    <w:basedOn w:val="Carpredefinitoparagrafo"/>
    <w:link w:val="Testonotaapidipagina"/>
    <w:uiPriority w:val="99"/>
    <w:semiHidden/>
    <w:rsid w:val="00975227"/>
    <w:rPr>
      <w:rFonts w:ascii="Times" w:hAnsi="Times"/>
      <w:lang w:eastAsia="en-US"/>
    </w:rPr>
  </w:style>
  <w:style w:type="paragraph" w:styleId="Didascalia">
    <w:name w:val="caption"/>
    <w:basedOn w:val="Normale"/>
    <w:next w:val="Normale"/>
    <w:unhideWhenUsed/>
    <w:qFormat/>
    <w:rsid w:val="00975227"/>
    <w:pPr>
      <w:spacing w:after="200"/>
    </w:pPr>
    <w:rPr>
      <w:rFonts w:asciiTheme="minorHAnsi" w:eastAsiaTheme="minorHAnsi" w:hAnsiTheme="minorHAnsi" w:cstheme="minorBidi"/>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307645">
      <w:bodyDiv w:val="1"/>
      <w:marLeft w:val="0"/>
      <w:marRight w:val="0"/>
      <w:marTop w:val="0"/>
      <w:marBottom w:val="0"/>
      <w:divBdr>
        <w:top w:val="none" w:sz="0" w:space="0" w:color="auto"/>
        <w:left w:val="none" w:sz="0" w:space="0" w:color="auto"/>
        <w:bottom w:val="none" w:sz="0" w:space="0" w:color="auto"/>
        <w:right w:val="none" w:sz="0" w:space="0" w:color="auto"/>
      </w:divBdr>
      <w:divsChild>
        <w:div w:id="457993031">
          <w:marLeft w:val="0"/>
          <w:marRight w:val="0"/>
          <w:marTop w:val="0"/>
          <w:marBottom w:val="0"/>
          <w:divBdr>
            <w:top w:val="none" w:sz="0" w:space="0" w:color="auto"/>
            <w:left w:val="none" w:sz="0" w:space="0" w:color="auto"/>
            <w:bottom w:val="none" w:sz="0" w:space="0" w:color="auto"/>
            <w:right w:val="none" w:sz="0" w:space="0" w:color="auto"/>
          </w:divBdr>
        </w:div>
      </w:divsChild>
    </w:div>
    <w:div w:id="1238783583">
      <w:bodyDiv w:val="1"/>
      <w:marLeft w:val="0"/>
      <w:marRight w:val="0"/>
      <w:marTop w:val="0"/>
      <w:marBottom w:val="0"/>
      <w:divBdr>
        <w:top w:val="none" w:sz="0" w:space="0" w:color="auto"/>
        <w:left w:val="none" w:sz="0" w:space="0" w:color="auto"/>
        <w:bottom w:val="none" w:sz="0" w:space="0" w:color="auto"/>
        <w:right w:val="none" w:sz="0" w:space="0" w:color="auto"/>
      </w:divBdr>
      <w:divsChild>
        <w:div w:id="1063024192">
          <w:marLeft w:val="360"/>
          <w:marRight w:val="0"/>
          <w:marTop w:val="200"/>
          <w:marBottom w:val="0"/>
          <w:divBdr>
            <w:top w:val="none" w:sz="0" w:space="0" w:color="auto"/>
            <w:left w:val="none" w:sz="0" w:space="0" w:color="auto"/>
            <w:bottom w:val="none" w:sz="0" w:space="0" w:color="auto"/>
            <w:right w:val="none" w:sz="0" w:space="0" w:color="auto"/>
          </w:divBdr>
        </w:div>
        <w:div w:id="186141288">
          <w:marLeft w:val="360"/>
          <w:marRight w:val="0"/>
          <w:marTop w:val="200"/>
          <w:marBottom w:val="0"/>
          <w:divBdr>
            <w:top w:val="none" w:sz="0" w:space="0" w:color="auto"/>
            <w:left w:val="none" w:sz="0" w:space="0" w:color="auto"/>
            <w:bottom w:val="none" w:sz="0" w:space="0" w:color="auto"/>
            <w:right w:val="none" w:sz="0" w:space="0" w:color="auto"/>
          </w:divBdr>
        </w:div>
        <w:div w:id="1472088437">
          <w:marLeft w:val="360"/>
          <w:marRight w:val="0"/>
          <w:marTop w:val="200"/>
          <w:marBottom w:val="0"/>
          <w:divBdr>
            <w:top w:val="none" w:sz="0" w:space="0" w:color="auto"/>
            <w:left w:val="none" w:sz="0" w:space="0" w:color="auto"/>
            <w:bottom w:val="none" w:sz="0" w:space="0" w:color="auto"/>
            <w:right w:val="none" w:sz="0" w:space="0" w:color="auto"/>
          </w:divBdr>
        </w:div>
        <w:div w:id="909196703">
          <w:marLeft w:val="360"/>
          <w:marRight w:val="0"/>
          <w:marTop w:val="200"/>
          <w:marBottom w:val="0"/>
          <w:divBdr>
            <w:top w:val="none" w:sz="0" w:space="0" w:color="auto"/>
            <w:left w:val="none" w:sz="0" w:space="0" w:color="auto"/>
            <w:bottom w:val="none" w:sz="0" w:space="0" w:color="auto"/>
            <w:right w:val="none" w:sz="0" w:space="0" w:color="auto"/>
          </w:divBdr>
        </w:div>
        <w:div w:id="6379826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isica.uniud.it/GEI/GEIweb/" TargetMode="External"/><Relationship Id="rId18" Type="http://schemas.openxmlformats.org/officeDocument/2006/relationships/hyperlink" Target="https://www.reinventore.i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les.unina.it/" TargetMode="External"/><Relationship Id="rId2" Type="http://schemas.openxmlformats.org/officeDocument/2006/relationships/numbering" Target="numbering.xml"/><Relationship Id="rId16" Type="http://schemas.openxmlformats.org/officeDocument/2006/relationships/hyperlink" Target="http://www.les.unina.it/" TargetMode="External"/><Relationship Id="rId20" Type="http://schemas.openxmlformats.org/officeDocument/2006/relationships/hyperlink" Target="https://www.reinventore.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les.unina.it/"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reinventore.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isica.uniud.it/GEI/GEIweb/"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FD618-4F3C-464C-84BF-72AA6D9FD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7</Pages>
  <Words>3596</Words>
  <Characters>22045</Characters>
  <Application>Microsoft Office Word</Application>
  <DocSecurity>0</DocSecurity>
  <Lines>306</Lines>
  <Paragraphs>97</Paragraphs>
  <ScaleCrop>false</ScaleCrop>
  <HeadingPairs>
    <vt:vector size="6" baseType="variant">
      <vt:variant>
        <vt:lpstr>Titolo</vt:lpstr>
      </vt:variant>
      <vt:variant>
        <vt:i4>1</vt:i4>
      </vt:variant>
      <vt:variant>
        <vt:lpstr>Tytuł</vt:lpstr>
      </vt:variant>
      <vt:variant>
        <vt:i4>1</vt:i4>
      </vt:variant>
      <vt:variant>
        <vt:lpstr>Title</vt:lpstr>
      </vt:variant>
      <vt:variant>
        <vt:i4>1</vt:i4>
      </vt:variant>
    </vt:vector>
  </HeadingPairs>
  <TitlesOfParts>
    <vt:vector size="3" baseType="lpstr">
      <vt:lpstr/>
      <vt:lpstr>Open Access proceedings Journal of Physics: Conference series</vt:lpstr>
      <vt:lpstr>Open Access proceedings Journal of Physics: Conference series</vt:lpstr>
    </vt:vector>
  </TitlesOfParts>
  <Company/>
  <LinksUpToDate>false</LinksUpToDate>
  <CharactersWithSpaces>25544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Josette Immè</dc:creator>
  <cp:lastModifiedBy>Titti Immacolata</cp:lastModifiedBy>
  <cp:revision>23</cp:revision>
  <cp:lastPrinted>2007-03-22T16:16:00Z</cp:lastPrinted>
  <dcterms:created xsi:type="dcterms:W3CDTF">2021-04-04T16:07:00Z</dcterms:created>
  <dcterms:modified xsi:type="dcterms:W3CDTF">2021-04-30T21:58:00Z</dcterms:modified>
</cp:coreProperties>
</file>